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13" w:rsidRPr="00E261A1" w:rsidRDefault="00F02913" w:rsidP="00F05778">
      <w:pPr>
        <w:ind w:left="1560" w:right="1513"/>
        <w:jc w:val="center"/>
        <w:rPr>
          <w:rFonts w:asciiTheme="majorHAnsi" w:hAnsiTheme="majorHAnsi" w:cstheme="majorHAnsi"/>
          <w:b/>
          <w:sz w:val="36"/>
          <w:szCs w:val="36"/>
        </w:rPr>
      </w:pPr>
      <w:r w:rsidRPr="00E261A1">
        <w:rPr>
          <w:rFonts w:asciiTheme="majorHAnsi" w:hAnsiTheme="majorHAnsi" w:cstheme="majorHAnsi"/>
          <w:b/>
          <w:sz w:val="36"/>
          <w:szCs w:val="36"/>
        </w:rPr>
        <w:t>DANH MỤC ĐIỀU KIỆN ĐẦU TƯ VỚI NHÀ ĐẦU TƯ NƯỚC NGOÀI</w:t>
      </w:r>
    </w:p>
    <w:p w:rsidR="00F02913" w:rsidRDefault="00F02913" w:rsidP="0095565B">
      <w:pPr>
        <w:jc w:val="both"/>
        <w:rPr>
          <w:rFonts w:asciiTheme="majorHAnsi" w:hAnsiTheme="majorHAnsi" w:cstheme="majorHAnsi"/>
          <w:sz w:val="28"/>
          <w:szCs w:val="28"/>
        </w:rPr>
      </w:pPr>
    </w:p>
    <w:p w:rsidR="00F02913" w:rsidRPr="00295879" w:rsidRDefault="00231E0D" w:rsidP="00295879">
      <w:pPr>
        <w:pStyle w:val="Heading1"/>
        <w:rPr>
          <w:color w:val="auto"/>
        </w:rPr>
      </w:pPr>
      <w:r w:rsidRPr="00295879">
        <w:rPr>
          <w:color w:val="auto"/>
        </w:rPr>
        <w:t>NÔNG LÂM NGƯ NGHIỆP</w:t>
      </w:r>
    </w:p>
    <w:p w:rsidR="005E348B" w:rsidRPr="00C353A5" w:rsidRDefault="006F03A9" w:rsidP="0095565B">
      <w:pPr>
        <w:pStyle w:val="Heading2"/>
        <w:jc w:val="both"/>
        <w:rPr>
          <w:rFonts w:cstheme="majorHAnsi"/>
          <w:sz w:val="28"/>
          <w:szCs w:val="28"/>
        </w:rPr>
      </w:pPr>
      <w:r w:rsidRPr="00C353A5">
        <w:rPr>
          <w:color w:val="auto"/>
        </w:rPr>
        <w:t xml:space="preserve">      </w:t>
      </w:r>
      <w:r w:rsidR="00966F83" w:rsidRPr="00C353A5">
        <w:rPr>
          <w:color w:val="auto"/>
        </w:rPr>
        <w:t>Dịch vụ liên quan đến nông nghiệp, săn bắn và lâm nghiệp</w:t>
      </w:r>
    </w:p>
    <w:tbl>
      <w:tblPr>
        <w:tblpPr w:leftFromText="180" w:rightFromText="180"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3B2454" w:rsidRPr="003B2454" w:rsidTr="00A93ECD">
        <w:tc>
          <w:tcPr>
            <w:tcW w:w="5240" w:type="dxa"/>
          </w:tcPr>
          <w:p w:rsidR="003B2454" w:rsidRPr="003B2454" w:rsidRDefault="003B2454" w:rsidP="003B2454">
            <w:pPr>
              <w:jc w:val="center"/>
              <w:rPr>
                <w:rFonts w:asciiTheme="majorHAnsi" w:hAnsiTheme="majorHAnsi" w:cstheme="majorHAnsi"/>
                <w:color w:val="auto"/>
                <w:sz w:val="28"/>
                <w:szCs w:val="28"/>
              </w:rPr>
            </w:pPr>
            <w:r w:rsidRPr="003B2454">
              <w:rPr>
                <w:color w:val="auto"/>
                <w:sz w:val="28"/>
                <w:szCs w:val="28"/>
              </w:rPr>
              <w:t>Điều kiện đầu tư</w:t>
            </w:r>
          </w:p>
        </w:tc>
        <w:tc>
          <w:tcPr>
            <w:tcW w:w="4111" w:type="dxa"/>
          </w:tcPr>
          <w:p w:rsidR="003B2454" w:rsidRPr="003B2454" w:rsidRDefault="003B2454" w:rsidP="003B2454">
            <w:pPr>
              <w:jc w:val="center"/>
              <w:rPr>
                <w:rFonts w:asciiTheme="majorHAnsi" w:hAnsiTheme="majorHAnsi" w:cstheme="majorHAnsi"/>
                <w:color w:val="auto"/>
                <w:sz w:val="28"/>
                <w:szCs w:val="28"/>
              </w:rPr>
            </w:pPr>
            <w:r w:rsidRPr="003B2454">
              <w:rPr>
                <w:color w:val="auto"/>
                <w:sz w:val="28"/>
                <w:szCs w:val="28"/>
              </w:rPr>
              <w:t>Căn cứ pháp lý</w:t>
            </w:r>
          </w:p>
        </w:tc>
      </w:tr>
      <w:tr w:rsidR="003B2454" w:rsidRPr="003B2454" w:rsidTr="00A93ECD">
        <w:tc>
          <w:tcPr>
            <w:tcW w:w="5240" w:type="dxa"/>
          </w:tcPr>
          <w:p w:rsidR="003B2454" w:rsidRDefault="003B2454" w:rsidP="003B2454">
            <w:pPr>
              <w:jc w:val="both"/>
              <w:rPr>
                <w:sz w:val="28"/>
                <w:szCs w:val="28"/>
              </w:rPr>
            </w:pPr>
            <w:r w:rsidRPr="003B2454">
              <w:rPr>
                <w:sz w:val="28"/>
                <w:szCs w:val="28"/>
              </w:rPr>
              <w:t xml:space="preserve">1. WTO, FTAs </w:t>
            </w:r>
          </w:p>
          <w:p w:rsidR="003B2454" w:rsidRDefault="003B2454" w:rsidP="003B2454">
            <w:pPr>
              <w:jc w:val="both"/>
              <w:rPr>
                <w:sz w:val="28"/>
                <w:szCs w:val="28"/>
              </w:rPr>
            </w:pPr>
            <w:r w:rsidRPr="003B2454">
              <w:rPr>
                <w:sz w:val="28"/>
                <w:szCs w:val="28"/>
              </w:rPr>
              <w:t xml:space="preserve">a) Hình thức đầu tư: liên doanh, hợp đồng hợp tác kinh doanh. </w:t>
            </w:r>
          </w:p>
          <w:p w:rsidR="003B2454" w:rsidRDefault="003B2454" w:rsidP="003B2454">
            <w:pPr>
              <w:jc w:val="both"/>
              <w:rPr>
                <w:sz w:val="28"/>
                <w:szCs w:val="28"/>
              </w:rPr>
            </w:pPr>
            <w:r w:rsidRPr="003B2454">
              <w:rPr>
                <w:sz w:val="28"/>
                <w:szCs w:val="28"/>
              </w:rPr>
              <w:t>b) Tỷ lệ sở hữu vốn điều lệ của nhà đầu tư nước ngoài trong tổ chức kinh tế: không vượt quá 51%</w:t>
            </w:r>
          </w:p>
          <w:p w:rsidR="003B2454" w:rsidRDefault="003B2454" w:rsidP="003B2454">
            <w:pPr>
              <w:jc w:val="both"/>
              <w:rPr>
                <w:sz w:val="28"/>
                <w:szCs w:val="28"/>
              </w:rPr>
            </w:pPr>
            <w:r w:rsidRPr="003B2454">
              <w:rPr>
                <w:sz w:val="28"/>
                <w:szCs w:val="28"/>
              </w:rPr>
              <w:t>. c) Phạm vi hoạt động: được cung cấp dịch vụ liên quan đến nông nghiệp, săn bắn và lâm nghiệp, không cam kết đối với các dịch vụ điều tra, đánh giá và khai thác cho rừng tự nhiên, bao gồm khai thác gỗ và săn bắn, đánh bẫy động vật hoang dã, quý và hiếm, chụp ảnh hàng không, gieo hạt và phun thuốc hóa chất bằng máy bay, quản lý quỹ gen cây trồng, vật nuôi và vi sinh vật sử dụng trong nông nghiệp.</w:t>
            </w:r>
          </w:p>
          <w:p w:rsidR="003B2454" w:rsidRDefault="003B2454" w:rsidP="003B2454">
            <w:pPr>
              <w:jc w:val="both"/>
              <w:rPr>
                <w:sz w:val="28"/>
                <w:szCs w:val="28"/>
              </w:rPr>
            </w:pPr>
            <w:r w:rsidRPr="003B2454">
              <w:rPr>
                <w:sz w:val="28"/>
                <w:szCs w:val="28"/>
              </w:rPr>
              <w:t xml:space="preserve"> Việc tiếp cận một số khu vực địa lý nhất định có thể bị hạn chế.</w:t>
            </w:r>
          </w:p>
          <w:p w:rsidR="003B2454" w:rsidRDefault="003B2454" w:rsidP="003B2454">
            <w:pPr>
              <w:jc w:val="both"/>
              <w:rPr>
                <w:sz w:val="28"/>
                <w:szCs w:val="28"/>
              </w:rPr>
            </w:pPr>
            <w:r w:rsidRPr="003B2454">
              <w:rPr>
                <w:sz w:val="28"/>
                <w:szCs w:val="28"/>
              </w:rPr>
              <w:t xml:space="preserve"> 2. ACIA</w:t>
            </w:r>
          </w:p>
          <w:p w:rsidR="003B2454" w:rsidRDefault="003B2454" w:rsidP="003B2454">
            <w:pPr>
              <w:jc w:val="both"/>
              <w:rPr>
                <w:sz w:val="28"/>
                <w:szCs w:val="28"/>
              </w:rPr>
            </w:pPr>
            <w:r w:rsidRPr="003B2454">
              <w:rPr>
                <w:sz w:val="28"/>
                <w:szCs w:val="28"/>
              </w:rPr>
              <w:t xml:space="preserve"> a) Hình thức đầu tư: liên doanh, hợp đồng hợp tác kinh doanh.</w:t>
            </w:r>
          </w:p>
          <w:p w:rsidR="003B2454" w:rsidRDefault="003B2454" w:rsidP="003B2454">
            <w:pPr>
              <w:jc w:val="both"/>
              <w:rPr>
                <w:sz w:val="28"/>
                <w:szCs w:val="28"/>
              </w:rPr>
            </w:pPr>
            <w:r w:rsidRPr="003B2454">
              <w:rPr>
                <w:sz w:val="28"/>
                <w:szCs w:val="28"/>
              </w:rPr>
              <w:t xml:space="preserve"> b) Tỷ lệ sở hữu vốn điều lệ của nhà đầu tư nước ngoài trong tổ chức kinh tế: không vượt quá 51%. </w:t>
            </w:r>
          </w:p>
          <w:p w:rsidR="003B2454" w:rsidRDefault="003B2454" w:rsidP="003B2454">
            <w:pPr>
              <w:jc w:val="both"/>
              <w:rPr>
                <w:sz w:val="28"/>
                <w:szCs w:val="28"/>
              </w:rPr>
            </w:pPr>
            <w:r w:rsidRPr="003B2454">
              <w:rPr>
                <w:sz w:val="28"/>
                <w:szCs w:val="28"/>
              </w:rPr>
              <w:t xml:space="preserve">c) Phạm vi hoạt động: được cung cấp dịch vụ liên quan đến nông nghiệp, săn bắn và lâm nghiệp, trừ các dịch vụ liên quan đến thăm dò, đánh giá và khai thác cho rừng tự nhiên, bao gồm khai thác gỗ và động vật hoang dã, quý và hiếm, săn bắn, bẫy, gieo trồng bằng trực thăng, phun và phủ hóa chất, giống cây vi sinh, nguồn gen động vật trong nông nghiệp. </w:t>
            </w:r>
          </w:p>
          <w:p w:rsidR="003B2454" w:rsidRDefault="003B2454" w:rsidP="003B2454">
            <w:pPr>
              <w:jc w:val="both"/>
              <w:rPr>
                <w:sz w:val="28"/>
                <w:szCs w:val="28"/>
              </w:rPr>
            </w:pPr>
            <w:r w:rsidRPr="003B2454">
              <w:rPr>
                <w:sz w:val="28"/>
                <w:szCs w:val="28"/>
              </w:rPr>
              <w:t xml:space="preserve">Việc tiếp cận một số khu vực địa lý nhất định có thể bị hạn chế. </w:t>
            </w:r>
          </w:p>
          <w:p w:rsidR="003B2454" w:rsidRDefault="003B2454" w:rsidP="003B2454">
            <w:pPr>
              <w:jc w:val="both"/>
              <w:rPr>
                <w:sz w:val="28"/>
                <w:szCs w:val="28"/>
              </w:rPr>
            </w:pPr>
            <w:r w:rsidRPr="003B2454">
              <w:rPr>
                <w:sz w:val="28"/>
                <w:szCs w:val="28"/>
              </w:rPr>
              <w:lastRenderedPageBreak/>
              <w:t xml:space="preserve">3. BIT Việt – Nhật: Không cấp phép cho việc đầu tư khai thác rừng tự nhiên. </w:t>
            </w:r>
          </w:p>
          <w:p w:rsidR="003B2454" w:rsidRPr="003B2454" w:rsidRDefault="003B2454" w:rsidP="003B2454">
            <w:pPr>
              <w:jc w:val="both"/>
              <w:rPr>
                <w:sz w:val="28"/>
                <w:szCs w:val="28"/>
              </w:rPr>
            </w:pPr>
            <w:r w:rsidRPr="003B2454">
              <w:rPr>
                <w:sz w:val="28"/>
                <w:szCs w:val="28"/>
              </w:rPr>
              <w:t>4. Pháp luật Việt Nam: không quy định điều kiện đầu tư áp dụng đối với nhà đầu tư nước ngoài.</w:t>
            </w:r>
          </w:p>
        </w:tc>
        <w:tc>
          <w:tcPr>
            <w:tcW w:w="4111" w:type="dxa"/>
          </w:tcPr>
          <w:p w:rsidR="00F67891" w:rsidRDefault="003B2454" w:rsidP="003B2454">
            <w:pPr>
              <w:jc w:val="both"/>
              <w:rPr>
                <w:rFonts w:asciiTheme="majorHAnsi" w:hAnsiTheme="majorHAnsi" w:cstheme="majorHAnsi"/>
                <w:color w:val="auto"/>
                <w:sz w:val="28"/>
                <w:szCs w:val="28"/>
              </w:rPr>
            </w:pPr>
            <w:r w:rsidRPr="008A1EBE">
              <w:rPr>
                <w:sz w:val="28"/>
                <w:szCs w:val="28"/>
              </w:rPr>
              <w:lastRenderedPageBreak/>
              <w:t>WTO, FTAs, ACIA, BIT Việt Nhật</w:t>
            </w:r>
          </w:p>
          <w:p w:rsidR="00F67891" w:rsidRPr="00F67891" w:rsidRDefault="00F67891" w:rsidP="00F67891">
            <w:pPr>
              <w:rPr>
                <w:rFonts w:asciiTheme="majorHAnsi" w:hAnsiTheme="majorHAnsi" w:cstheme="majorHAnsi"/>
                <w:sz w:val="28"/>
                <w:szCs w:val="28"/>
              </w:rPr>
            </w:pPr>
          </w:p>
          <w:p w:rsidR="00F67891" w:rsidRPr="00F67891" w:rsidRDefault="00F67891" w:rsidP="00F67891">
            <w:pPr>
              <w:rPr>
                <w:rFonts w:asciiTheme="majorHAnsi" w:hAnsiTheme="majorHAnsi" w:cstheme="majorHAnsi"/>
                <w:sz w:val="28"/>
                <w:szCs w:val="28"/>
              </w:rPr>
            </w:pPr>
          </w:p>
          <w:p w:rsidR="00F67891" w:rsidRPr="00F67891" w:rsidRDefault="00F67891" w:rsidP="00F67891">
            <w:pPr>
              <w:rPr>
                <w:rFonts w:asciiTheme="majorHAnsi" w:hAnsiTheme="majorHAnsi" w:cstheme="majorHAnsi"/>
                <w:sz w:val="28"/>
                <w:szCs w:val="28"/>
              </w:rPr>
            </w:pPr>
          </w:p>
          <w:p w:rsidR="00F67891" w:rsidRPr="00F67891" w:rsidRDefault="00F67891" w:rsidP="00F67891">
            <w:pPr>
              <w:rPr>
                <w:rFonts w:asciiTheme="majorHAnsi" w:hAnsiTheme="majorHAnsi" w:cstheme="majorHAnsi"/>
                <w:sz w:val="28"/>
                <w:szCs w:val="28"/>
              </w:rPr>
            </w:pPr>
          </w:p>
          <w:p w:rsidR="00F67891" w:rsidRPr="00F67891" w:rsidRDefault="00F67891" w:rsidP="00F67891">
            <w:pPr>
              <w:rPr>
                <w:rFonts w:asciiTheme="majorHAnsi" w:hAnsiTheme="majorHAnsi" w:cstheme="majorHAnsi"/>
                <w:sz w:val="28"/>
                <w:szCs w:val="28"/>
              </w:rPr>
            </w:pPr>
          </w:p>
          <w:p w:rsidR="00F67891" w:rsidRPr="00F67891" w:rsidRDefault="00F67891" w:rsidP="00F67891">
            <w:pPr>
              <w:rPr>
                <w:rFonts w:asciiTheme="majorHAnsi" w:hAnsiTheme="majorHAnsi" w:cstheme="majorHAnsi"/>
                <w:sz w:val="28"/>
                <w:szCs w:val="28"/>
              </w:rPr>
            </w:pPr>
          </w:p>
          <w:p w:rsidR="00F67891" w:rsidRPr="00F67891" w:rsidRDefault="00F67891" w:rsidP="00F67891">
            <w:pPr>
              <w:rPr>
                <w:rFonts w:asciiTheme="majorHAnsi" w:hAnsiTheme="majorHAnsi" w:cstheme="majorHAnsi"/>
                <w:sz w:val="28"/>
                <w:szCs w:val="28"/>
              </w:rPr>
            </w:pPr>
          </w:p>
          <w:p w:rsidR="00F67891" w:rsidRPr="00F67891" w:rsidRDefault="00F67891" w:rsidP="00F67891">
            <w:pPr>
              <w:rPr>
                <w:rFonts w:asciiTheme="majorHAnsi" w:hAnsiTheme="majorHAnsi" w:cstheme="majorHAnsi"/>
                <w:sz w:val="28"/>
                <w:szCs w:val="28"/>
              </w:rPr>
            </w:pPr>
          </w:p>
          <w:p w:rsidR="00F67891" w:rsidRPr="00F67891" w:rsidRDefault="00F67891" w:rsidP="00F67891">
            <w:pPr>
              <w:rPr>
                <w:rFonts w:asciiTheme="majorHAnsi" w:hAnsiTheme="majorHAnsi" w:cstheme="majorHAnsi"/>
                <w:sz w:val="28"/>
                <w:szCs w:val="28"/>
              </w:rPr>
            </w:pPr>
          </w:p>
          <w:p w:rsidR="00F67891" w:rsidRDefault="00F67891" w:rsidP="00F67891">
            <w:pPr>
              <w:rPr>
                <w:rFonts w:asciiTheme="majorHAnsi" w:hAnsiTheme="majorHAnsi" w:cstheme="majorHAnsi"/>
                <w:sz w:val="28"/>
                <w:szCs w:val="28"/>
              </w:rPr>
            </w:pPr>
          </w:p>
          <w:p w:rsidR="00F67891" w:rsidRDefault="00F67891" w:rsidP="00F67891">
            <w:pPr>
              <w:rPr>
                <w:rFonts w:asciiTheme="majorHAnsi" w:hAnsiTheme="majorHAnsi" w:cstheme="majorHAnsi"/>
                <w:sz w:val="28"/>
                <w:szCs w:val="28"/>
              </w:rPr>
            </w:pPr>
          </w:p>
          <w:p w:rsidR="003B2454" w:rsidRPr="00F67891" w:rsidRDefault="003B2454" w:rsidP="00F67891">
            <w:pPr>
              <w:rPr>
                <w:rFonts w:asciiTheme="majorHAnsi" w:hAnsiTheme="majorHAnsi" w:cstheme="majorHAnsi"/>
                <w:sz w:val="28"/>
                <w:szCs w:val="28"/>
              </w:rPr>
            </w:pPr>
          </w:p>
        </w:tc>
      </w:tr>
    </w:tbl>
    <w:p w:rsidR="003B2454" w:rsidRDefault="003B2454" w:rsidP="0095565B">
      <w:pPr>
        <w:jc w:val="both"/>
        <w:rPr>
          <w:rFonts w:asciiTheme="majorHAnsi" w:hAnsiTheme="majorHAnsi" w:cstheme="majorHAnsi"/>
          <w:sz w:val="28"/>
          <w:szCs w:val="28"/>
        </w:rPr>
      </w:pPr>
    </w:p>
    <w:p w:rsidR="003B2454" w:rsidRDefault="003B2454" w:rsidP="0095565B">
      <w:pPr>
        <w:jc w:val="both"/>
        <w:rPr>
          <w:rFonts w:asciiTheme="majorHAnsi" w:hAnsiTheme="majorHAnsi" w:cstheme="majorHAnsi"/>
          <w:sz w:val="28"/>
          <w:szCs w:val="28"/>
        </w:rPr>
      </w:pPr>
    </w:p>
    <w:p w:rsidR="005E348B" w:rsidRPr="00295879" w:rsidRDefault="006F03A9" w:rsidP="00295879">
      <w:pPr>
        <w:pStyle w:val="Heading2"/>
        <w:rPr>
          <w:color w:val="auto"/>
        </w:rPr>
      </w:pPr>
      <w:r w:rsidRPr="00295879">
        <w:rPr>
          <w:color w:val="auto"/>
        </w:rPr>
        <w:t xml:space="preserve">       </w:t>
      </w:r>
      <w:r w:rsidR="005E348B" w:rsidRPr="00295879">
        <w:rPr>
          <w:color w:val="auto"/>
        </w:rPr>
        <w:t>Khai thác thủy sản</w:t>
      </w:r>
    </w:p>
    <w:p w:rsidR="008A1EBE" w:rsidRDefault="008A1EBE" w:rsidP="008A1EBE">
      <w:pPr>
        <w:ind w:firstLine="720"/>
        <w:jc w:val="both"/>
        <w:rPr>
          <w:rFonts w:asciiTheme="majorHAnsi" w:hAnsiTheme="majorHAnsi" w:cstheme="majorHAnsi"/>
          <w:sz w:val="28"/>
          <w:szCs w:val="28"/>
        </w:rPr>
      </w:pPr>
    </w:p>
    <w:tbl>
      <w:tblPr>
        <w:tblpPr w:leftFromText="180" w:rightFromText="180" w:vertAnchor="text" w:horzAnchor="margin" w:tblpY="1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8A1EBE" w:rsidRPr="005B0CC9" w:rsidTr="00A93ECD">
        <w:tc>
          <w:tcPr>
            <w:tcW w:w="524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11"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8A1EBE" w:rsidRPr="005B0CC9" w:rsidTr="00A93ECD">
        <w:tc>
          <w:tcPr>
            <w:tcW w:w="5240" w:type="dxa"/>
          </w:tcPr>
          <w:p w:rsidR="008A1EBE" w:rsidRPr="005B0CC9" w:rsidRDefault="008A1EBE" w:rsidP="008A1EBE">
            <w:pPr>
              <w:jc w:val="both"/>
              <w:rPr>
                <w:sz w:val="28"/>
                <w:szCs w:val="28"/>
              </w:rPr>
            </w:pPr>
            <w:r w:rsidRPr="005B0CC9">
              <w:rPr>
                <w:sz w:val="28"/>
                <w:szCs w:val="28"/>
              </w:rPr>
              <w:t xml:space="preserve">1. ACIA: Không cấp phép trong lĩnh vực đánh cá nước ngọt, đánh cá bờ biển; khai thác san hô và ngọc trai tự nhiên. </w:t>
            </w:r>
          </w:p>
          <w:p w:rsidR="008A1EBE" w:rsidRPr="005B0CC9" w:rsidRDefault="008A1EBE" w:rsidP="008A1EBE">
            <w:pPr>
              <w:jc w:val="both"/>
              <w:rPr>
                <w:sz w:val="28"/>
                <w:szCs w:val="28"/>
              </w:rPr>
            </w:pPr>
            <w:r w:rsidRPr="005B0CC9">
              <w:rPr>
                <w:sz w:val="28"/>
                <w:szCs w:val="28"/>
              </w:rPr>
              <w:t xml:space="preserve">2. BIT Việt – Nhật: không được đánh bắt hải sản trong phạm vi lãnh hải, nội thủy, vùng đặc quyền kinh tế và thềm lục địa. </w:t>
            </w:r>
          </w:p>
          <w:p w:rsidR="008A1EBE" w:rsidRPr="005B0CC9" w:rsidRDefault="008A1EBE" w:rsidP="008A1EBE">
            <w:pPr>
              <w:jc w:val="both"/>
              <w:rPr>
                <w:rFonts w:asciiTheme="majorHAnsi" w:hAnsiTheme="majorHAnsi" w:cstheme="majorHAnsi"/>
                <w:sz w:val="28"/>
                <w:szCs w:val="28"/>
              </w:rPr>
            </w:pPr>
            <w:r w:rsidRPr="005B0CC9">
              <w:rPr>
                <w:sz w:val="28"/>
                <w:szCs w:val="28"/>
              </w:rPr>
              <w:t>3. Pháp luật Việt Nam: không quy định điều kiện đầu tư áp dụng đối với nhà đầu tư nước ngoài.</w:t>
            </w:r>
          </w:p>
        </w:tc>
        <w:tc>
          <w:tcPr>
            <w:tcW w:w="4111" w:type="dxa"/>
          </w:tcPr>
          <w:p w:rsidR="008A1EBE" w:rsidRPr="005B0CC9" w:rsidRDefault="008A1EBE" w:rsidP="008A1EBE">
            <w:pPr>
              <w:jc w:val="both"/>
              <w:rPr>
                <w:rFonts w:asciiTheme="majorHAnsi" w:hAnsiTheme="majorHAnsi" w:cstheme="majorHAnsi"/>
                <w:sz w:val="28"/>
                <w:szCs w:val="28"/>
              </w:rPr>
            </w:pPr>
            <w:r w:rsidRPr="005B0CC9">
              <w:rPr>
                <w:sz w:val="28"/>
                <w:szCs w:val="28"/>
              </w:rPr>
              <w:t xml:space="preserve">ACIA, BIT Việt – Nhật </w:t>
            </w:r>
          </w:p>
        </w:tc>
      </w:tr>
    </w:tbl>
    <w:p w:rsidR="008A1EBE" w:rsidRDefault="008A1EBE" w:rsidP="008A1EBE">
      <w:pPr>
        <w:ind w:firstLine="720"/>
        <w:jc w:val="both"/>
        <w:rPr>
          <w:rFonts w:asciiTheme="majorHAnsi" w:hAnsiTheme="majorHAnsi" w:cstheme="majorHAnsi"/>
          <w:sz w:val="28"/>
          <w:szCs w:val="28"/>
        </w:rPr>
      </w:pPr>
    </w:p>
    <w:p w:rsidR="008A1EBE" w:rsidRDefault="008A1EBE" w:rsidP="0095565B">
      <w:pPr>
        <w:jc w:val="both"/>
        <w:rPr>
          <w:rFonts w:asciiTheme="majorHAnsi" w:hAnsiTheme="majorHAnsi" w:cstheme="majorHAnsi"/>
          <w:sz w:val="28"/>
          <w:szCs w:val="28"/>
        </w:rPr>
      </w:pPr>
    </w:p>
    <w:p w:rsidR="008A42EC" w:rsidRPr="00295879" w:rsidRDefault="00231E0D" w:rsidP="00295879">
      <w:pPr>
        <w:pStyle w:val="Heading1"/>
        <w:rPr>
          <w:color w:val="auto"/>
        </w:rPr>
      </w:pPr>
      <w:r w:rsidRPr="00295879">
        <w:rPr>
          <w:color w:val="auto"/>
        </w:rPr>
        <w:t>SẢN XUẤT KINH DOANH HÀNG HÓA</w:t>
      </w:r>
    </w:p>
    <w:p w:rsidR="008A42EC" w:rsidRPr="00295879" w:rsidRDefault="008A42EC" w:rsidP="00295879">
      <w:pPr>
        <w:pStyle w:val="Heading2"/>
        <w:rPr>
          <w:color w:val="auto"/>
        </w:rPr>
      </w:pPr>
      <w:r w:rsidRPr="00295879">
        <w:rPr>
          <w:color w:val="auto"/>
        </w:rPr>
        <w:t xml:space="preserve"> Sản xuất sản phẩm thuốc lá </w:t>
      </w:r>
    </w:p>
    <w:p w:rsidR="008A1EBE" w:rsidRDefault="008A1EBE" w:rsidP="008A1EBE">
      <w:pPr>
        <w:jc w:val="both"/>
        <w:rPr>
          <w:rFonts w:asciiTheme="majorHAnsi" w:hAnsiTheme="majorHAnsi" w:cstheme="majorHAnsi"/>
          <w:sz w:val="28"/>
          <w:szCs w:val="28"/>
        </w:rPr>
      </w:pPr>
    </w:p>
    <w:tbl>
      <w:tblPr>
        <w:tblpPr w:leftFromText="180" w:rightFromText="180" w:vertAnchor="text" w:horzAnchor="margin" w:tblpY="31"/>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A1EBE" w:rsidRPr="005B0CC9" w:rsidTr="00A93ECD">
        <w:tc>
          <w:tcPr>
            <w:tcW w:w="524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3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8A1EBE" w:rsidRPr="005B0CC9" w:rsidTr="00A93ECD">
        <w:tc>
          <w:tcPr>
            <w:tcW w:w="5240" w:type="dxa"/>
          </w:tcPr>
          <w:p w:rsidR="008A1EBE" w:rsidRPr="005B0CC9" w:rsidRDefault="008A1EBE" w:rsidP="008A1EBE">
            <w:pPr>
              <w:jc w:val="both"/>
              <w:rPr>
                <w:sz w:val="28"/>
                <w:szCs w:val="28"/>
              </w:rPr>
            </w:pPr>
            <w:r w:rsidRPr="005B0CC9">
              <w:rPr>
                <w:sz w:val="28"/>
                <w:szCs w:val="28"/>
              </w:rPr>
              <w:t xml:space="preserve">1. ACIA: không cấp Giấy chứng nhận đăng ký đầu tư cho nhà đầu tư nước ngoài thuộc quốc gia là thành viên ASEAN để: </w:t>
            </w:r>
          </w:p>
          <w:p w:rsidR="008A1EBE" w:rsidRPr="005B0CC9" w:rsidRDefault="008A1EBE" w:rsidP="008A1EBE">
            <w:pPr>
              <w:jc w:val="both"/>
              <w:rPr>
                <w:sz w:val="28"/>
                <w:szCs w:val="28"/>
              </w:rPr>
            </w:pPr>
            <w:r w:rsidRPr="005B0CC9">
              <w:rPr>
                <w:sz w:val="28"/>
                <w:szCs w:val="28"/>
              </w:rPr>
              <w:t>- Sản xuất thuốc lá, gồm thuốc lá điếu và xì gà; sản xuất thuốc lá.</w:t>
            </w:r>
          </w:p>
          <w:p w:rsidR="008A1EBE" w:rsidRPr="005B0CC9" w:rsidRDefault="008A1EBE" w:rsidP="008A1EBE">
            <w:pPr>
              <w:jc w:val="both"/>
              <w:rPr>
                <w:sz w:val="28"/>
                <w:szCs w:val="28"/>
              </w:rPr>
            </w:pPr>
            <w:r w:rsidRPr="005B0CC9">
              <w:rPr>
                <w:sz w:val="28"/>
                <w:szCs w:val="28"/>
              </w:rPr>
              <w:t xml:space="preserve"> - Cung cấp dịch vụ liên quan tới sản xuất bao gồm: </w:t>
            </w:r>
          </w:p>
          <w:p w:rsidR="008A1EBE" w:rsidRPr="005B0CC9" w:rsidRDefault="008A1EBE" w:rsidP="008A1EBE">
            <w:pPr>
              <w:jc w:val="both"/>
              <w:rPr>
                <w:sz w:val="28"/>
                <w:szCs w:val="28"/>
              </w:rPr>
            </w:pPr>
            <w:r w:rsidRPr="005B0CC9">
              <w:rPr>
                <w:sz w:val="28"/>
                <w:szCs w:val="28"/>
              </w:rPr>
              <w:t xml:space="preserve">+ Chế biến sản phẩm thuốc lá như thuốc lá điếu, xì gà, thuốc lá tẩu, thuốc lá nhai, thuốc lá do nông dân cắt theo hợp đồng hoặc trả phí; chế biến thuốc lá hoàn nguyên trên cơ sở hợp đồng hay mất phí ; chế biến hookah trên cơ sở hợp đồng hay mất phí. </w:t>
            </w:r>
          </w:p>
          <w:p w:rsidR="008A1EBE" w:rsidRPr="005B0CC9" w:rsidRDefault="008A1EBE" w:rsidP="008A1EBE">
            <w:pPr>
              <w:jc w:val="both"/>
              <w:rPr>
                <w:sz w:val="28"/>
                <w:szCs w:val="28"/>
              </w:rPr>
            </w:pPr>
            <w:r w:rsidRPr="005B0CC9">
              <w:rPr>
                <w:sz w:val="28"/>
                <w:szCs w:val="28"/>
              </w:rPr>
              <w:t xml:space="preserve">+ Các dịch vụ liên quan tới chế biến thuốc lá đã qua chế biến để sản xuất thuốc lá điếu trên cơ sở hợp đồng hay mất phí. </w:t>
            </w:r>
          </w:p>
          <w:p w:rsidR="008A1EBE" w:rsidRPr="005B0CC9" w:rsidRDefault="008A1EBE" w:rsidP="008A1EBE">
            <w:pPr>
              <w:jc w:val="both"/>
              <w:rPr>
                <w:sz w:val="28"/>
                <w:szCs w:val="28"/>
              </w:rPr>
            </w:pPr>
            <w:r w:rsidRPr="005B0CC9">
              <w:rPr>
                <w:sz w:val="28"/>
                <w:szCs w:val="28"/>
              </w:rPr>
              <w:lastRenderedPageBreak/>
              <w:t xml:space="preserve">2. Pháp luật Việt Nam </w:t>
            </w:r>
          </w:p>
          <w:p w:rsidR="008A1EBE" w:rsidRPr="005B0CC9" w:rsidRDefault="008A1EBE" w:rsidP="008A1EBE">
            <w:pPr>
              <w:jc w:val="both"/>
              <w:rPr>
                <w:sz w:val="28"/>
                <w:szCs w:val="28"/>
              </w:rPr>
            </w:pPr>
            <w:r w:rsidRPr="005B0CC9">
              <w:rPr>
                <w:sz w:val="28"/>
                <w:szCs w:val="28"/>
              </w:rPr>
              <w:t>a) Tỷ lệ sở hữu vốn điều lệ: Nhà nước chiếm tỷ lệ chi phối trong trường hợp đầu tư theo hình thức liên doanh;</w:t>
            </w:r>
          </w:p>
          <w:p w:rsidR="008A1EBE" w:rsidRPr="005B0CC9" w:rsidRDefault="008A1EBE" w:rsidP="008A1EBE">
            <w:pPr>
              <w:jc w:val="both"/>
              <w:rPr>
                <w:sz w:val="28"/>
                <w:szCs w:val="28"/>
              </w:rPr>
            </w:pPr>
            <w:r w:rsidRPr="005B0CC9">
              <w:rPr>
                <w:sz w:val="28"/>
                <w:szCs w:val="28"/>
              </w:rPr>
              <w:t xml:space="preserve"> b) Hình thức đầu tư: liên doanh, hợp tác; </w:t>
            </w:r>
          </w:p>
          <w:p w:rsidR="008A1EBE" w:rsidRPr="005B0CC9" w:rsidRDefault="008A1EBE" w:rsidP="008A1EBE">
            <w:pPr>
              <w:jc w:val="both"/>
              <w:rPr>
                <w:sz w:val="28"/>
                <w:szCs w:val="28"/>
              </w:rPr>
            </w:pPr>
            <w:r w:rsidRPr="005B0CC9">
              <w:rPr>
                <w:sz w:val="28"/>
                <w:szCs w:val="28"/>
              </w:rPr>
              <w:t>c) Đối tác Việt Nam tham gia đầu tư: doanh nghiệp đã có Giấy phép sản xuất sản phẩm thuốc lá.</w:t>
            </w:r>
          </w:p>
          <w:p w:rsidR="008A1EBE" w:rsidRPr="005B0CC9" w:rsidRDefault="008A1EBE" w:rsidP="008A1EBE">
            <w:pPr>
              <w:jc w:val="both"/>
              <w:rPr>
                <w:rFonts w:asciiTheme="majorHAnsi" w:hAnsiTheme="majorHAnsi" w:cstheme="majorHAnsi"/>
                <w:sz w:val="28"/>
                <w:szCs w:val="28"/>
              </w:rPr>
            </w:pPr>
            <w:r w:rsidRPr="005B0CC9">
              <w:rPr>
                <w:sz w:val="28"/>
                <w:szCs w:val="28"/>
              </w:rPr>
              <w:t xml:space="preserve"> d) Được Thủ tướng Chính phủ cho phép trên cơ sở đề nghị của Bộ Công Thương.</w:t>
            </w:r>
          </w:p>
        </w:tc>
        <w:tc>
          <w:tcPr>
            <w:tcW w:w="4130" w:type="dxa"/>
          </w:tcPr>
          <w:p w:rsidR="008A1EBE" w:rsidRPr="005B0CC9" w:rsidRDefault="008A1EBE" w:rsidP="008A1EBE">
            <w:pPr>
              <w:jc w:val="both"/>
              <w:rPr>
                <w:sz w:val="28"/>
                <w:szCs w:val="28"/>
              </w:rPr>
            </w:pPr>
            <w:r w:rsidRPr="005B0CC9">
              <w:rPr>
                <w:sz w:val="28"/>
                <w:szCs w:val="28"/>
              </w:rPr>
              <w:lastRenderedPageBreak/>
              <w:t>- ACIA</w:t>
            </w:r>
          </w:p>
          <w:p w:rsidR="008A1EBE" w:rsidRPr="005B0CC9" w:rsidRDefault="008A1EBE" w:rsidP="008A1EBE">
            <w:pPr>
              <w:jc w:val="both"/>
              <w:rPr>
                <w:rFonts w:asciiTheme="majorHAnsi" w:hAnsiTheme="majorHAnsi" w:cstheme="majorHAnsi"/>
                <w:sz w:val="28"/>
                <w:szCs w:val="28"/>
              </w:rPr>
            </w:pPr>
            <w:r w:rsidRPr="005B0CC9">
              <w:rPr>
                <w:sz w:val="28"/>
                <w:szCs w:val="28"/>
              </w:rPr>
              <w:t xml:space="preserve"> - Nghị định 67/2013/NĐ-CP ngày 26/6/2013</w:t>
            </w:r>
          </w:p>
        </w:tc>
      </w:tr>
    </w:tbl>
    <w:p w:rsidR="008A1EBE" w:rsidRDefault="008A1EBE" w:rsidP="008A1EBE">
      <w:pPr>
        <w:jc w:val="both"/>
        <w:rPr>
          <w:rFonts w:asciiTheme="majorHAnsi" w:hAnsiTheme="majorHAnsi" w:cstheme="majorHAnsi"/>
          <w:sz w:val="28"/>
          <w:szCs w:val="28"/>
        </w:rPr>
      </w:pPr>
    </w:p>
    <w:p w:rsidR="008A1EBE" w:rsidRDefault="008A1EBE" w:rsidP="008A1EBE">
      <w:pPr>
        <w:jc w:val="both"/>
        <w:rPr>
          <w:rFonts w:asciiTheme="majorHAnsi" w:hAnsiTheme="majorHAnsi" w:cstheme="majorHAnsi"/>
          <w:sz w:val="28"/>
          <w:szCs w:val="28"/>
        </w:rPr>
      </w:pPr>
    </w:p>
    <w:p w:rsidR="00B37AB2" w:rsidRDefault="00B37AB2" w:rsidP="0095565B">
      <w:pPr>
        <w:ind w:firstLine="720"/>
        <w:jc w:val="both"/>
        <w:rPr>
          <w:rFonts w:asciiTheme="majorHAnsi" w:hAnsiTheme="majorHAnsi" w:cstheme="majorHAnsi"/>
          <w:sz w:val="28"/>
          <w:szCs w:val="28"/>
        </w:rPr>
      </w:pPr>
    </w:p>
    <w:p w:rsidR="00B37AB2" w:rsidRPr="00295879" w:rsidRDefault="00B37AB2" w:rsidP="00295879">
      <w:pPr>
        <w:pStyle w:val="Heading2"/>
        <w:rPr>
          <w:color w:val="auto"/>
        </w:rPr>
      </w:pPr>
      <w:r w:rsidRPr="00295879">
        <w:rPr>
          <w:color w:val="auto"/>
        </w:rPr>
        <w:t xml:space="preserve"> Dịch vụ đóng mới, hoán cải, sửa chữa tàu biển (BIT Việt – Nhật)</w:t>
      </w:r>
    </w:p>
    <w:p w:rsidR="008A1EBE" w:rsidRDefault="008A1EBE" w:rsidP="0095565B">
      <w:pPr>
        <w:ind w:firstLine="720"/>
        <w:jc w:val="both"/>
        <w:rPr>
          <w:rFonts w:asciiTheme="majorHAnsi" w:hAnsiTheme="majorHAnsi" w:cstheme="majorHAnsi"/>
          <w:sz w:val="28"/>
          <w:szCs w:val="28"/>
        </w:rPr>
      </w:pPr>
    </w:p>
    <w:p w:rsidR="00751B7C" w:rsidRDefault="00751B7C" w:rsidP="008A1EBE">
      <w:pPr>
        <w:ind w:firstLine="720"/>
        <w:jc w:val="both"/>
        <w:rPr>
          <w:rFonts w:asciiTheme="majorHAnsi" w:hAnsiTheme="majorHAnsi" w:cstheme="majorHAnsi"/>
          <w:sz w:val="28"/>
          <w:szCs w:val="28"/>
        </w:rPr>
      </w:pPr>
      <w:r>
        <w:rPr>
          <w:rFonts w:asciiTheme="majorHAnsi" w:hAnsiTheme="majorHAnsi" w:cstheme="majorHAnsi"/>
          <w:sz w:val="28"/>
          <w:szCs w:val="28"/>
        </w:rPr>
        <w:tab/>
      </w:r>
    </w:p>
    <w:tbl>
      <w:tblPr>
        <w:tblpPr w:leftFromText="180" w:rightFromText="180" w:vertAnchor="text" w:horzAnchor="margin" w:tblpY="-42"/>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A1EBE" w:rsidRPr="005B0CC9" w:rsidTr="00A93ECD">
        <w:tc>
          <w:tcPr>
            <w:tcW w:w="524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3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8A1EBE" w:rsidRPr="005B0CC9" w:rsidTr="00A93ECD">
        <w:tc>
          <w:tcPr>
            <w:tcW w:w="5240" w:type="dxa"/>
          </w:tcPr>
          <w:p w:rsidR="008A1EBE" w:rsidRPr="005B0CC9" w:rsidRDefault="008A1EBE" w:rsidP="008A1EBE">
            <w:pPr>
              <w:jc w:val="both"/>
              <w:rPr>
                <w:sz w:val="28"/>
                <w:szCs w:val="28"/>
              </w:rPr>
            </w:pPr>
            <w:r w:rsidRPr="005B0CC9">
              <w:rPr>
                <w:sz w:val="28"/>
                <w:szCs w:val="28"/>
              </w:rPr>
              <w:t>1. WTO, FTAs: không quy định tại Biểu cam kết.</w:t>
            </w:r>
          </w:p>
          <w:p w:rsidR="008A1EBE" w:rsidRPr="005B0CC9" w:rsidRDefault="008A1EBE" w:rsidP="008A1EBE">
            <w:pPr>
              <w:jc w:val="both"/>
              <w:rPr>
                <w:sz w:val="28"/>
                <w:szCs w:val="28"/>
              </w:rPr>
            </w:pPr>
            <w:r w:rsidRPr="005B0CC9">
              <w:rPr>
                <w:sz w:val="28"/>
                <w:szCs w:val="28"/>
              </w:rPr>
              <w:t xml:space="preserve"> 2. BIT Việt – Nhật: được đầu tư theo hình thức hợp đồng hợp tác kinh doanh hoặc liên doanh. Riêng dịch vụ sửa chữa tàu biển tại cảng, tỷ lệ sở hữu vốn điều lệ của nhà đầu tư Nhật Bản không vượt quá 49%. </w:t>
            </w:r>
          </w:p>
          <w:p w:rsidR="008A1EBE" w:rsidRPr="005B0CC9" w:rsidRDefault="008A1EBE" w:rsidP="008A1EBE">
            <w:pPr>
              <w:jc w:val="both"/>
              <w:rPr>
                <w:rFonts w:asciiTheme="majorHAnsi" w:hAnsiTheme="majorHAnsi" w:cstheme="majorHAnsi"/>
                <w:sz w:val="28"/>
                <w:szCs w:val="28"/>
              </w:rPr>
            </w:pPr>
            <w:r w:rsidRPr="005B0CC9">
              <w:rPr>
                <w:sz w:val="28"/>
                <w:szCs w:val="28"/>
              </w:rPr>
              <w:t xml:space="preserve">3. Pháp luật Việt Nam: không quy định điều kiện đầu tư áp dụng đối với nhà đầu tư nước ngoài. </w:t>
            </w:r>
          </w:p>
        </w:tc>
        <w:tc>
          <w:tcPr>
            <w:tcW w:w="4130" w:type="dxa"/>
          </w:tcPr>
          <w:p w:rsidR="008A1EBE" w:rsidRPr="005B0CC9" w:rsidRDefault="008A1EBE" w:rsidP="008A1EBE">
            <w:pPr>
              <w:jc w:val="both"/>
              <w:rPr>
                <w:rFonts w:asciiTheme="majorHAnsi" w:hAnsiTheme="majorHAnsi" w:cstheme="majorHAnsi"/>
                <w:sz w:val="28"/>
                <w:szCs w:val="28"/>
              </w:rPr>
            </w:pPr>
            <w:r w:rsidRPr="005B0CC9">
              <w:rPr>
                <w:sz w:val="28"/>
                <w:szCs w:val="28"/>
              </w:rPr>
              <w:t xml:space="preserve">BIT Việt – Nhật </w:t>
            </w:r>
          </w:p>
        </w:tc>
      </w:tr>
    </w:tbl>
    <w:p w:rsidR="008A1EBE" w:rsidRDefault="008A1EBE" w:rsidP="008A1EBE">
      <w:pPr>
        <w:ind w:firstLine="720"/>
        <w:jc w:val="both"/>
        <w:rPr>
          <w:rFonts w:asciiTheme="majorHAnsi" w:hAnsiTheme="majorHAnsi" w:cstheme="majorHAnsi"/>
          <w:sz w:val="28"/>
          <w:szCs w:val="28"/>
        </w:rPr>
      </w:pPr>
    </w:p>
    <w:p w:rsidR="008A1EBE" w:rsidRPr="00295879" w:rsidRDefault="00751B7C" w:rsidP="00295879">
      <w:pPr>
        <w:pStyle w:val="Heading2"/>
        <w:rPr>
          <w:color w:val="auto"/>
        </w:rPr>
      </w:pPr>
      <w:r w:rsidRPr="00295879">
        <w:rPr>
          <w:color w:val="auto"/>
        </w:rPr>
        <w:t xml:space="preserve"> Kinh doanh xăng dầu: </w:t>
      </w:r>
    </w:p>
    <w:tbl>
      <w:tblPr>
        <w:tblpPr w:leftFromText="180" w:rightFromText="180" w:vertAnchor="text" w:horzAnchor="margin" w:tblpY="207"/>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A1EBE" w:rsidRPr="005B0CC9" w:rsidTr="00A93ECD">
        <w:tc>
          <w:tcPr>
            <w:tcW w:w="524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3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8A1EBE" w:rsidRPr="005B0CC9" w:rsidTr="00A93ECD">
        <w:tc>
          <w:tcPr>
            <w:tcW w:w="5240" w:type="dxa"/>
          </w:tcPr>
          <w:p w:rsidR="008A1EBE" w:rsidRPr="005B0CC9" w:rsidRDefault="008A1EBE" w:rsidP="008A1EBE">
            <w:pPr>
              <w:jc w:val="both"/>
              <w:rPr>
                <w:sz w:val="28"/>
                <w:szCs w:val="28"/>
              </w:rPr>
            </w:pPr>
            <w:r w:rsidRPr="005B0CC9">
              <w:rPr>
                <w:sz w:val="28"/>
                <w:szCs w:val="28"/>
              </w:rPr>
              <w:t xml:space="preserve">1. WTO, FTAs, ACIA </w:t>
            </w:r>
          </w:p>
          <w:p w:rsidR="008A1EBE" w:rsidRPr="005B0CC9" w:rsidRDefault="008A1EBE" w:rsidP="008A1EBE">
            <w:pPr>
              <w:jc w:val="both"/>
              <w:rPr>
                <w:sz w:val="28"/>
                <w:szCs w:val="28"/>
              </w:rPr>
            </w:pPr>
            <w:r w:rsidRPr="005B0CC9">
              <w:rPr>
                <w:sz w:val="28"/>
                <w:szCs w:val="28"/>
              </w:rPr>
              <w:t>- Không được thực hiện quyền phân phối đối với dầu thô và dầu đã qua chế biến.</w:t>
            </w:r>
          </w:p>
          <w:p w:rsidR="008A1EBE" w:rsidRPr="005B0CC9" w:rsidRDefault="008A1EBE" w:rsidP="008A1EBE">
            <w:pPr>
              <w:jc w:val="both"/>
              <w:rPr>
                <w:sz w:val="28"/>
                <w:szCs w:val="28"/>
              </w:rPr>
            </w:pPr>
            <w:r w:rsidRPr="005B0CC9">
              <w:rPr>
                <w:sz w:val="28"/>
                <w:szCs w:val="28"/>
              </w:rPr>
              <w:t xml:space="preserve"> - Sản xuất xăng dầu: không quy định tại Biểu cam kết. </w:t>
            </w:r>
          </w:p>
          <w:p w:rsidR="008A1EBE" w:rsidRPr="005B0CC9" w:rsidRDefault="008A1EBE" w:rsidP="008A1EBE">
            <w:pPr>
              <w:jc w:val="both"/>
              <w:rPr>
                <w:sz w:val="28"/>
                <w:szCs w:val="28"/>
              </w:rPr>
            </w:pPr>
            <w:r w:rsidRPr="005B0CC9">
              <w:rPr>
                <w:sz w:val="28"/>
                <w:szCs w:val="28"/>
              </w:rPr>
              <w:t xml:space="preserve">2. Pháp luật Việt Nam </w:t>
            </w:r>
          </w:p>
          <w:p w:rsidR="008A1EBE" w:rsidRPr="005B0CC9" w:rsidRDefault="008A1EBE" w:rsidP="008A1EBE">
            <w:pPr>
              <w:jc w:val="both"/>
              <w:rPr>
                <w:sz w:val="28"/>
                <w:szCs w:val="28"/>
              </w:rPr>
            </w:pPr>
            <w:r w:rsidRPr="005B0CC9">
              <w:rPr>
                <w:sz w:val="28"/>
                <w:szCs w:val="28"/>
              </w:rPr>
              <w:t>a) Phạm vi hoạt động</w:t>
            </w:r>
          </w:p>
          <w:p w:rsidR="008A1EBE" w:rsidRPr="005B0CC9" w:rsidRDefault="008A1EBE" w:rsidP="008A1EBE">
            <w:pPr>
              <w:jc w:val="both"/>
              <w:rPr>
                <w:sz w:val="28"/>
                <w:szCs w:val="28"/>
              </w:rPr>
            </w:pPr>
            <w:r w:rsidRPr="005B0CC9">
              <w:rPr>
                <w:sz w:val="28"/>
                <w:szCs w:val="28"/>
              </w:rPr>
              <w:t xml:space="preserve"> - Tổ chức kinh tế có vốn đầu tư nước ngoài không được thực hiện quyền xuất khẩu đối với dầu mỏ và các loại dầu thu được từ các khoáng bitum, ở dạng thô; dầu mỏ thô; khí </w:t>
            </w:r>
            <w:r w:rsidRPr="005B0CC9">
              <w:rPr>
                <w:sz w:val="28"/>
                <w:szCs w:val="28"/>
              </w:rPr>
              <w:lastRenderedPageBreak/>
              <w:t>ngưng và các loại khác. Trường hợp nhà đầu tư nước ngoài là Nhà thầu dầu khí theo quy định của Luật dầu khí được quyền xuất khẩu phần dầu khí thuộc sở hữu của mình.</w:t>
            </w:r>
          </w:p>
          <w:p w:rsidR="008A1EBE" w:rsidRPr="005B0CC9" w:rsidRDefault="008A1EBE" w:rsidP="008A1EBE">
            <w:pPr>
              <w:jc w:val="both"/>
              <w:rPr>
                <w:sz w:val="28"/>
                <w:szCs w:val="28"/>
              </w:rPr>
            </w:pPr>
            <w:r w:rsidRPr="005B0CC9">
              <w:rPr>
                <w:sz w:val="28"/>
                <w:szCs w:val="28"/>
              </w:rPr>
              <w:t xml:space="preserve"> - Tổ chức kinh tế có vốn đầu tư nước ngoài không được thực hiện quyền nhập khẩu đối với 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được từ khoáng bitum, những loại dầu này thành phần cơ bản của các chế phẩm đó; dầu thải (được liệt kê cụ thể trong Thông tư số 34/2013/TT-BCT).</w:t>
            </w:r>
          </w:p>
          <w:p w:rsidR="008A1EBE" w:rsidRPr="005B0CC9" w:rsidRDefault="008A1EBE" w:rsidP="008A1EBE">
            <w:pPr>
              <w:jc w:val="both"/>
              <w:rPr>
                <w:sz w:val="28"/>
                <w:szCs w:val="28"/>
              </w:rPr>
            </w:pPr>
            <w:r w:rsidRPr="005B0CC9">
              <w:rPr>
                <w:sz w:val="28"/>
                <w:szCs w:val="28"/>
              </w:rPr>
              <w:t xml:space="preserve"> - Tổ chức kinh tế có vốn đầu tư nước ngoài không được thực hiện quyền phân phối đối với dầu thô và dầu đã qua chế biến bao gồm: dầu mỏ và các loại dầu thu được từ các khoáng bitum, ở dạng thô; dầu có nguồn gốc từ dầu mỏ và các loại dầu thu được từ các khoáng bitum. </w:t>
            </w:r>
          </w:p>
          <w:p w:rsidR="008A1EBE" w:rsidRPr="005B0CC9" w:rsidRDefault="008A1EBE" w:rsidP="008A1EBE">
            <w:pPr>
              <w:jc w:val="both"/>
              <w:rPr>
                <w:rFonts w:asciiTheme="majorHAnsi" w:hAnsiTheme="majorHAnsi" w:cstheme="majorHAnsi"/>
                <w:sz w:val="28"/>
                <w:szCs w:val="28"/>
              </w:rPr>
            </w:pPr>
            <w:r w:rsidRPr="005B0CC9">
              <w:rPr>
                <w:sz w:val="28"/>
                <w:szCs w:val="28"/>
              </w:rPr>
              <w:t xml:space="preserve">- Tổ chức kinh tế có vốn đầu tư nước ngoài được sản xuất xăng dầu với điều kiện phù hợp với quy hoạch đã được phê duyệt. </w:t>
            </w:r>
          </w:p>
        </w:tc>
        <w:tc>
          <w:tcPr>
            <w:tcW w:w="4130" w:type="dxa"/>
          </w:tcPr>
          <w:p w:rsidR="008A1EBE" w:rsidRPr="005B0CC9" w:rsidRDefault="008A1EBE" w:rsidP="008A1EBE">
            <w:pPr>
              <w:jc w:val="both"/>
              <w:rPr>
                <w:sz w:val="28"/>
                <w:szCs w:val="28"/>
              </w:rPr>
            </w:pPr>
            <w:r w:rsidRPr="005B0CC9">
              <w:rPr>
                <w:sz w:val="28"/>
                <w:szCs w:val="28"/>
              </w:rPr>
              <w:lastRenderedPageBreak/>
              <w:t xml:space="preserve">- WTO, FTAs, ACIA </w:t>
            </w:r>
          </w:p>
          <w:p w:rsidR="008A1EBE" w:rsidRPr="005B0CC9" w:rsidRDefault="008A1EBE" w:rsidP="008A1EBE">
            <w:pPr>
              <w:jc w:val="both"/>
              <w:rPr>
                <w:sz w:val="28"/>
                <w:szCs w:val="28"/>
              </w:rPr>
            </w:pPr>
            <w:r w:rsidRPr="005B0CC9">
              <w:rPr>
                <w:sz w:val="28"/>
                <w:szCs w:val="28"/>
              </w:rPr>
              <w:t xml:space="preserve">- Nghị định 23/2007/NĐ-CP ngày 12/02/2007 </w:t>
            </w:r>
          </w:p>
          <w:p w:rsidR="008A1EBE" w:rsidRPr="005B0CC9" w:rsidRDefault="008A1EBE" w:rsidP="008A1EBE">
            <w:pPr>
              <w:jc w:val="both"/>
              <w:rPr>
                <w:rFonts w:asciiTheme="majorHAnsi" w:hAnsiTheme="majorHAnsi" w:cstheme="majorHAnsi"/>
                <w:sz w:val="28"/>
                <w:szCs w:val="28"/>
              </w:rPr>
            </w:pPr>
            <w:r w:rsidRPr="005B0CC9">
              <w:rPr>
                <w:sz w:val="28"/>
                <w:szCs w:val="28"/>
              </w:rPr>
              <w:t>- Thông tư 34/2013/TT-BCT ngày 24/12/2013</w:t>
            </w:r>
          </w:p>
        </w:tc>
      </w:tr>
    </w:tbl>
    <w:p w:rsidR="008A1EBE" w:rsidRDefault="008A1EBE" w:rsidP="008A1EBE">
      <w:pPr>
        <w:jc w:val="both"/>
        <w:rPr>
          <w:rFonts w:asciiTheme="majorHAnsi" w:hAnsiTheme="majorHAnsi" w:cstheme="majorHAnsi"/>
          <w:sz w:val="28"/>
          <w:szCs w:val="28"/>
        </w:rPr>
      </w:pPr>
    </w:p>
    <w:p w:rsidR="008A1EBE" w:rsidRDefault="008A1EBE" w:rsidP="008A1EBE">
      <w:pPr>
        <w:jc w:val="both"/>
        <w:rPr>
          <w:rFonts w:asciiTheme="majorHAnsi" w:hAnsiTheme="majorHAnsi" w:cstheme="majorHAnsi"/>
          <w:sz w:val="28"/>
          <w:szCs w:val="28"/>
        </w:rPr>
      </w:pPr>
    </w:p>
    <w:p w:rsidR="008A1EBE" w:rsidRDefault="008A1EBE" w:rsidP="008A1EBE">
      <w:pPr>
        <w:jc w:val="both"/>
        <w:rPr>
          <w:rFonts w:asciiTheme="majorHAnsi" w:hAnsiTheme="majorHAnsi" w:cstheme="majorHAnsi"/>
          <w:sz w:val="28"/>
          <w:szCs w:val="28"/>
        </w:rPr>
      </w:pPr>
    </w:p>
    <w:p w:rsidR="008A1EBE" w:rsidRPr="00295879" w:rsidRDefault="00231E0D" w:rsidP="00295879">
      <w:pPr>
        <w:pStyle w:val="Heading1"/>
        <w:rPr>
          <w:color w:val="auto"/>
        </w:rPr>
      </w:pPr>
      <w:r w:rsidRPr="00295879">
        <w:rPr>
          <w:color w:val="auto"/>
        </w:rPr>
        <w:t>BẤT ĐỘNG SẢN</w:t>
      </w:r>
    </w:p>
    <w:p w:rsidR="00231E0D" w:rsidRPr="00295879" w:rsidRDefault="00231E0D" w:rsidP="008A1EBE">
      <w:pPr>
        <w:jc w:val="both"/>
        <w:rPr>
          <w:rFonts w:asciiTheme="majorHAnsi" w:hAnsiTheme="majorHAnsi" w:cstheme="majorHAnsi"/>
          <w:b/>
          <w:color w:val="auto"/>
          <w:sz w:val="32"/>
          <w:szCs w:val="32"/>
        </w:rPr>
      </w:pPr>
    </w:p>
    <w:p w:rsidR="000D4951" w:rsidRPr="00295879" w:rsidRDefault="000D4951" w:rsidP="00295879">
      <w:pPr>
        <w:pStyle w:val="Heading2"/>
        <w:rPr>
          <w:color w:val="auto"/>
        </w:rPr>
      </w:pPr>
      <w:r w:rsidRPr="00295879">
        <w:rPr>
          <w:color w:val="auto"/>
        </w:rPr>
        <w:tab/>
        <w:t>Kinh doanh bất động sản:</w:t>
      </w:r>
    </w:p>
    <w:p w:rsidR="000D4951" w:rsidRDefault="000D4951" w:rsidP="0095565B">
      <w:pPr>
        <w:jc w:val="both"/>
        <w:rPr>
          <w:color w:val="676767"/>
          <w:sz w:val="13"/>
          <w:szCs w:val="13"/>
        </w:rPr>
      </w:pPr>
    </w:p>
    <w:tbl>
      <w:tblPr>
        <w:tblpPr w:leftFromText="180" w:rightFromText="180" w:vertAnchor="text" w:horzAnchor="margin" w:tblpY="105"/>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A1EBE" w:rsidRPr="005B0CC9" w:rsidTr="00A93ECD">
        <w:tc>
          <w:tcPr>
            <w:tcW w:w="524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3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8A1EBE" w:rsidRPr="005B0CC9" w:rsidTr="00A93ECD">
        <w:tc>
          <w:tcPr>
            <w:tcW w:w="5240" w:type="dxa"/>
          </w:tcPr>
          <w:p w:rsidR="008A1EBE" w:rsidRPr="005B0CC9" w:rsidRDefault="008A1EBE" w:rsidP="008A1EBE">
            <w:pPr>
              <w:jc w:val="both"/>
              <w:rPr>
                <w:sz w:val="28"/>
                <w:szCs w:val="28"/>
              </w:rPr>
            </w:pPr>
            <w:r w:rsidRPr="005B0CC9">
              <w:rPr>
                <w:sz w:val="28"/>
                <w:szCs w:val="28"/>
              </w:rPr>
              <w:t>1. WTO, FTAs: không quy định tại Biểu cam kết.</w:t>
            </w:r>
          </w:p>
          <w:p w:rsidR="008A1EBE" w:rsidRPr="005B0CC9" w:rsidRDefault="008A1EBE" w:rsidP="008A1EBE">
            <w:pPr>
              <w:jc w:val="both"/>
              <w:rPr>
                <w:sz w:val="28"/>
                <w:szCs w:val="28"/>
              </w:rPr>
            </w:pPr>
            <w:r w:rsidRPr="005B0CC9">
              <w:rPr>
                <w:sz w:val="28"/>
                <w:szCs w:val="28"/>
              </w:rPr>
              <w:t xml:space="preserve"> 2. Pháp luật Việt Nam: phạm vi hoạt động của tổ chức kinh tế có vốn đầu tư nước ngoài có chức năng kinh doanh bất động sản gồm:</w:t>
            </w:r>
          </w:p>
          <w:p w:rsidR="008A1EBE" w:rsidRPr="005B0CC9" w:rsidRDefault="008A1EBE" w:rsidP="008A1EBE">
            <w:pPr>
              <w:jc w:val="both"/>
              <w:rPr>
                <w:sz w:val="28"/>
                <w:szCs w:val="28"/>
              </w:rPr>
            </w:pPr>
            <w:r w:rsidRPr="005B0CC9">
              <w:rPr>
                <w:sz w:val="28"/>
                <w:szCs w:val="28"/>
              </w:rPr>
              <w:t xml:space="preserve"> - Thuê nhà, công trình xây dựng để cho thuê lại.</w:t>
            </w:r>
          </w:p>
          <w:p w:rsidR="008A1EBE" w:rsidRPr="005B0CC9" w:rsidRDefault="008A1EBE" w:rsidP="008A1EBE">
            <w:pPr>
              <w:jc w:val="both"/>
              <w:rPr>
                <w:sz w:val="28"/>
                <w:szCs w:val="28"/>
              </w:rPr>
            </w:pPr>
            <w:r w:rsidRPr="005B0CC9">
              <w:rPr>
                <w:sz w:val="28"/>
                <w:szCs w:val="28"/>
              </w:rPr>
              <w:t xml:space="preserve"> - Đối với đất được Nhà nước cho thuê thì </w:t>
            </w:r>
            <w:r w:rsidRPr="005B0CC9">
              <w:rPr>
                <w:sz w:val="28"/>
                <w:szCs w:val="28"/>
              </w:rPr>
              <w:lastRenderedPageBreak/>
              <w:t xml:space="preserve">được đầu tư xây dựng nhà ở để cho thuê; đầu tư xây dựng nhà, công trình xây dựng không phải là nhà ở để bán, cho thuê, cho thuê mua. </w:t>
            </w:r>
          </w:p>
          <w:p w:rsidR="008A1EBE" w:rsidRPr="005B0CC9" w:rsidRDefault="008A1EBE" w:rsidP="008A1EBE">
            <w:pPr>
              <w:jc w:val="both"/>
              <w:rPr>
                <w:sz w:val="28"/>
                <w:szCs w:val="28"/>
              </w:rPr>
            </w:pPr>
            <w:r w:rsidRPr="005B0CC9">
              <w:rPr>
                <w:sz w:val="28"/>
                <w:szCs w:val="28"/>
              </w:rPr>
              <w:t xml:space="preserve">- Nhận chuyển nhượng toàn bộ hoặc một phần dự án bất động sản của chủ đầu tư để xây dựng nhà, công trình xây dựng để bán, cho thuê, cho thuê mua. </w:t>
            </w:r>
          </w:p>
          <w:p w:rsidR="008A1EBE" w:rsidRPr="005B0CC9" w:rsidRDefault="008A1EBE" w:rsidP="008A1EBE">
            <w:pPr>
              <w:jc w:val="both"/>
              <w:rPr>
                <w:sz w:val="28"/>
                <w:szCs w:val="28"/>
              </w:rPr>
            </w:pPr>
            <w:r w:rsidRPr="005B0CC9">
              <w:rPr>
                <w:sz w:val="28"/>
                <w:szCs w:val="28"/>
              </w:rPr>
              <w:t xml:space="preserve">- Đối với đất được Nhà nước giao thì được đầu tư xây dựng nhà ở để bán, cho thuê, cho thuê mua. </w:t>
            </w:r>
          </w:p>
          <w:p w:rsidR="008A1EBE" w:rsidRPr="005B0CC9" w:rsidRDefault="008A1EBE" w:rsidP="008A1EBE">
            <w:pPr>
              <w:jc w:val="both"/>
              <w:rPr>
                <w:rFonts w:asciiTheme="majorHAnsi" w:hAnsiTheme="majorHAnsi" w:cstheme="majorHAnsi"/>
                <w:sz w:val="28"/>
                <w:szCs w:val="28"/>
              </w:rPr>
            </w:pPr>
            <w:r w:rsidRPr="005B0CC9">
              <w:rPr>
                <w:sz w:val="28"/>
                <w:szCs w:val="28"/>
              </w:rPr>
              <w:t>- Đối với đất thuê trong khu công nghiệp, cụm công nghiệp, khu chế xuất, khu công nghệ cao, khu kinh tế thì được đầu tư xây dựng nhà, công trình xây dựng để kinh doanh theo đúng mục đích sử dụng đất.</w:t>
            </w:r>
          </w:p>
        </w:tc>
        <w:tc>
          <w:tcPr>
            <w:tcW w:w="4130" w:type="dxa"/>
          </w:tcPr>
          <w:p w:rsidR="008A1EBE" w:rsidRPr="005B0CC9" w:rsidRDefault="008A1EBE" w:rsidP="008A1EBE">
            <w:pPr>
              <w:jc w:val="both"/>
              <w:rPr>
                <w:rFonts w:asciiTheme="majorHAnsi" w:hAnsiTheme="majorHAnsi" w:cstheme="majorHAnsi"/>
                <w:sz w:val="28"/>
                <w:szCs w:val="28"/>
              </w:rPr>
            </w:pPr>
            <w:r w:rsidRPr="005B0CC9">
              <w:rPr>
                <w:sz w:val="28"/>
                <w:szCs w:val="28"/>
              </w:rPr>
              <w:lastRenderedPageBreak/>
              <w:t xml:space="preserve">Luật Kinh doanh bất động sản số 66/2014/QH13 ngày 25/11/2014 </w:t>
            </w:r>
          </w:p>
        </w:tc>
      </w:tr>
    </w:tbl>
    <w:p w:rsidR="008A1EBE" w:rsidRDefault="008A1EBE" w:rsidP="0095565B">
      <w:pPr>
        <w:jc w:val="both"/>
        <w:rPr>
          <w:rFonts w:asciiTheme="majorHAnsi" w:hAnsiTheme="majorHAnsi" w:cstheme="majorHAnsi"/>
          <w:sz w:val="28"/>
          <w:szCs w:val="28"/>
        </w:rPr>
      </w:pPr>
    </w:p>
    <w:p w:rsidR="008A1EBE" w:rsidRDefault="008A1EBE" w:rsidP="0095565B">
      <w:pPr>
        <w:jc w:val="both"/>
        <w:rPr>
          <w:rFonts w:asciiTheme="majorHAnsi" w:hAnsiTheme="majorHAnsi" w:cstheme="majorHAnsi"/>
          <w:sz w:val="28"/>
          <w:szCs w:val="28"/>
        </w:rPr>
      </w:pPr>
    </w:p>
    <w:p w:rsidR="008A1EBE" w:rsidRDefault="008A1EBE" w:rsidP="0095565B">
      <w:pPr>
        <w:jc w:val="both"/>
        <w:rPr>
          <w:rFonts w:asciiTheme="majorHAnsi" w:hAnsiTheme="majorHAnsi" w:cstheme="majorHAnsi"/>
          <w:sz w:val="28"/>
          <w:szCs w:val="28"/>
        </w:rPr>
      </w:pPr>
    </w:p>
    <w:p w:rsidR="005E348B" w:rsidRPr="00295879" w:rsidRDefault="000D4951" w:rsidP="00295879">
      <w:pPr>
        <w:pStyle w:val="Heading2"/>
        <w:rPr>
          <w:color w:val="auto"/>
        </w:rPr>
      </w:pPr>
      <w:r w:rsidRPr="00295879">
        <w:rPr>
          <w:color w:val="auto"/>
        </w:rPr>
        <w:t xml:space="preserve"> </w:t>
      </w:r>
      <w:r w:rsidR="000A6BED" w:rsidRPr="00295879">
        <w:rPr>
          <w:color w:val="auto"/>
        </w:rPr>
        <w:t>Dịch vụ quản lý tài sản dân cư trên cơ sở phí hoặc hợp đồng</w:t>
      </w:r>
    </w:p>
    <w:p w:rsidR="008A1EBE" w:rsidRDefault="008A1EBE" w:rsidP="008A1EBE">
      <w:pPr>
        <w:ind w:firstLine="720"/>
        <w:jc w:val="both"/>
        <w:rPr>
          <w:rFonts w:asciiTheme="majorHAnsi" w:hAnsiTheme="majorHAnsi" w:cstheme="majorHAnsi"/>
          <w:sz w:val="28"/>
          <w:szCs w:val="28"/>
        </w:rPr>
      </w:pPr>
    </w:p>
    <w:tbl>
      <w:tblPr>
        <w:tblpPr w:leftFromText="180" w:rightFromText="180" w:vertAnchor="text" w:horzAnchor="margin" w:tblpY="105"/>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A1EBE" w:rsidRPr="005B0CC9" w:rsidTr="00A93ECD">
        <w:tc>
          <w:tcPr>
            <w:tcW w:w="524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3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8A1EBE" w:rsidRPr="005B0CC9" w:rsidTr="00A93ECD">
        <w:tc>
          <w:tcPr>
            <w:tcW w:w="5240" w:type="dxa"/>
          </w:tcPr>
          <w:p w:rsidR="008A1EBE" w:rsidRPr="005B0CC9" w:rsidRDefault="008A1EBE" w:rsidP="008A1EBE">
            <w:pPr>
              <w:jc w:val="both"/>
              <w:rPr>
                <w:sz w:val="28"/>
                <w:szCs w:val="28"/>
              </w:rPr>
            </w:pPr>
            <w:r w:rsidRPr="005B0CC9">
              <w:rPr>
                <w:sz w:val="28"/>
                <w:szCs w:val="28"/>
              </w:rPr>
              <w:t xml:space="preserve">1. WTO, FTAs: không quy định tại Biểu cam kết. </w:t>
            </w:r>
          </w:p>
          <w:p w:rsidR="008A1EBE" w:rsidRPr="005B0CC9" w:rsidRDefault="008A1EBE" w:rsidP="008A1EBE">
            <w:pPr>
              <w:jc w:val="both"/>
              <w:rPr>
                <w:sz w:val="28"/>
                <w:szCs w:val="28"/>
              </w:rPr>
            </w:pPr>
            <w:r w:rsidRPr="005B0CC9">
              <w:rPr>
                <w:sz w:val="28"/>
                <w:szCs w:val="28"/>
              </w:rPr>
              <w:t xml:space="preserve">2. AFAS: Dịch vụ quản lý tài sản dân cư trên cơ sở phí hoặc hợp đồng (bao gồm các hoạt động, theo đó một tổ chức hoặc một người tham gia hoạt động kinh doanh tài sản dân cư được ủy quyền của chủ sở hữu và/hoặc người sử dụng tài sản dân cư (kể cả nhà đơn, nhà phố, các tòa nhà chung cư, hoặc nhiều tòa nhà sử dụng mà chủ yếu là nhà dân cư..) thông qua một hợp đồng, để thực hiện việc bảo trì, vận hành và khai thác (bao gồm bán, cho thuê, cho thuê và thẩm định...) của tài sản dân cư): Không hạn chế </w:t>
            </w:r>
          </w:p>
          <w:p w:rsidR="008A1EBE" w:rsidRPr="005B0CC9" w:rsidRDefault="008A1EBE" w:rsidP="008A1EBE">
            <w:pPr>
              <w:jc w:val="both"/>
              <w:rPr>
                <w:rFonts w:asciiTheme="majorHAnsi" w:hAnsiTheme="majorHAnsi" w:cstheme="majorHAnsi"/>
                <w:sz w:val="28"/>
                <w:szCs w:val="28"/>
              </w:rPr>
            </w:pPr>
            <w:r w:rsidRPr="005B0CC9">
              <w:rPr>
                <w:sz w:val="28"/>
                <w:szCs w:val="28"/>
              </w:rPr>
              <w:t>3. Pháp luật Việt Nam: không quy định điều kiện đầu tư áp dụng đối với nhà đầu tư nước ngoài.</w:t>
            </w:r>
          </w:p>
        </w:tc>
        <w:tc>
          <w:tcPr>
            <w:tcW w:w="4130" w:type="dxa"/>
          </w:tcPr>
          <w:p w:rsidR="008A1EBE" w:rsidRPr="005B0CC9" w:rsidRDefault="008A1EBE" w:rsidP="008A1EBE">
            <w:pPr>
              <w:jc w:val="both"/>
              <w:rPr>
                <w:rFonts w:asciiTheme="majorHAnsi" w:hAnsiTheme="majorHAnsi" w:cstheme="majorHAnsi"/>
                <w:sz w:val="28"/>
                <w:szCs w:val="28"/>
              </w:rPr>
            </w:pPr>
            <w:r w:rsidRPr="005B0CC9">
              <w:rPr>
                <w:sz w:val="28"/>
                <w:szCs w:val="28"/>
              </w:rPr>
              <w:t>AFAS</w:t>
            </w:r>
          </w:p>
        </w:tc>
      </w:tr>
    </w:tbl>
    <w:p w:rsidR="005B0CC9" w:rsidRDefault="005B0CC9" w:rsidP="0095565B">
      <w:pPr>
        <w:jc w:val="both"/>
        <w:rPr>
          <w:rFonts w:asciiTheme="majorHAnsi" w:hAnsiTheme="majorHAnsi" w:cstheme="majorHAnsi"/>
          <w:sz w:val="28"/>
          <w:szCs w:val="28"/>
        </w:rPr>
      </w:pPr>
    </w:p>
    <w:p w:rsidR="000A6BED" w:rsidRPr="00295879" w:rsidRDefault="000A6BED" w:rsidP="00295879">
      <w:pPr>
        <w:pStyle w:val="Heading2"/>
        <w:rPr>
          <w:color w:val="auto"/>
        </w:rPr>
      </w:pPr>
      <w:r w:rsidRPr="00295879">
        <w:rPr>
          <w:color w:val="auto"/>
        </w:rPr>
        <w:lastRenderedPageBreak/>
        <w:t xml:space="preserve"> Dịch vụ quản lý tài sản người nhập cư trên cơ sở phí hoặc hợp đồng (CPC 82202)</w:t>
      </w:r>
    </w:p>
    <w:p w:rsidR="005E348B" w:rsidRDefault="005E348B" w:rsidP="0095565B">
      <w:pPr>
        <w:jc w:val="both"/>
        <w:rPr>
          <w:rFonts w:asciiTheme="majorHAnsi" w:hAnsiTheme="majorHAnsi" w:cstheme="majorHAnsi"/>
          <w:sz w:val="28"/>
          <w:szCs w:val="28"/>
        </w:rPr>
      </w:pPr>
    </w:p>
    <w:tbl>
      <w:tblPr>
        <w:tblpPr w:leftFromText="180" w:rightFromText="180" w:vertAnchor="text" w:horzAnchor="margin" w:tblpY="6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A1EBE" w:rsidRPr="005B0CC9" w:rsidTr="00A93ECD">
        <w:tc>
          <w:tcPr>
            <w:tcW w:w="524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30" w:type="dxa"/>
          </w:tcPr>
          <w:p w:rsidR="008A1EBE" w:rsidRPr="005B0CC9" w:rsidRDefault="008A1EBE" w:rsidP="008A1EBE">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8A1EBE" w:rsidRPr="005B0CC9" w:rsidTr="00A93ECD">
        <w:tc>
          <w:tcPr>
            <w:tcW w:w="5240" w:type="dxa"/>
          </w:tcPr>
          <w:p w:rsidR="008A1EBE" w:rsidRPr="005B0CC9" w:rsidRDefault="008A1EBE" w:rsidP="008A1EBE">
            <w:pPr>
              <w:jc w:val="both"/>
              <w:rPr>
                <w:sz w:val="28"/>
                <w:szCs w:val="28"/>
              </w:rPr>
            </w:pPr>
            <w:r w:rsidRPr="005B0CC9">
              <w:rPr>
                <w:sz w:val="28"/>
                <w:szCs w:val="28"/>
              </w:rPr>
              <w:t>1. WTO, FTAs: không quy định tại Biểu cam kết.</w:t>
            </w:r>
          </w:p>
          <w:p w:rsidR="008A1EBE" w:rsidRPr="005B0CC9" w:rsidRDefault="008A1EBE" w:rsidP="008A1EBE">
            <w:pPr>
              <w:jc w:val="both"/>
              <w:rPr>
                <w:sz w:val="28"/>
                <w:szCs w:val="28"/>
              </w:rPr>
            </w:pPr>
            <w:r w:rsidRPr="005B0CC9">
              <w:rPr>
                <w:sz w:val="28"/>
                <w:szCs w:val="28"/>
              </w:rPr>
              <w:t xml:space="preserve"> 2. AFAS: Dịch vụ quản lý tài sản người nhập cư trên cơ sở phí hoặc hợp đồng (bao gồm các hoạt động, theo đó một tổ chức hoặc một người tham gia hoạt động kinh doanh tài sản nhập cư được ủy quyền của chủ sở hữu và/hoặc người sử dụng tài sản nhập cư (kể cả nhà đơn, nhà phố, các tòa nhà chung cư, hoặc nhiều tòa nhà sử dụng mà chủ yếu là nhà nhập cư..) thông qua một hợp đồng, để thực hiện việc bảo trì, vận hành và khai thác (bao gồm bán, cho thuê, cho thuê và thẩm định...) của tài sản nhập cư Loại trừ dịch vụ quản lý tài sản liên quan đến tài sản nông nghiệp, rừng và các tài sản tương tự trên cơ sở phí hoặc hợp đồng): Không hạn chế</w:t>
            </w:r>
          </w:p>
          <w:p w:rsidR="008A1EBE" w:rsidRPr="005B0CC9" w:rsidRDefault="008A1EBE" w:rsidP="008A1EBE">
            <w:pPr>
              <w:jc w:val="both"/>
              <w:rPr>
                <w:rFonts w:asciiTheme="majorHAnsi" w:hAnsiTheme="majorHAnsi" w:cstheme="majorHAnsi"/>
                <w:sz w:val="28"/>
                <w:szCs w:val="28"/>
              </w:rPr>
            </w:pPr>
            <w:r w:rsidRPr="005B0CC9">
              <w:rPr>
                <w:sz w:val="28"/>
                <w:szCs w:val="28"/>
              </w:rPr>
              <w:t xml:space="preserve"> 3. Pháp luật Việt Nam: không quy định điều kiện đầu tư áp dụng đối với nhà đầu tư nước ngoài. </w:t>
            </w:r>
          </w:p>
        </w:tc>
        <w:tc>
          <w:tcPr>
            <w:tcW w:w="4130" w:type="dxa"/>
          </w:tcPr>
          <w:p w:rsidR="008A1EBE" w:rsidRPr="005B0CC9" w:rsidRDefault="008A1EBE" w:rsidP="008A1EBE">
            <w:pPr>
              <w:jc w:val="both"/>
              <w:rPr>
                <w:rFonts w:asciiTheme="majorHAnsi" w:hAnsiTheme="majorHAnsi" w:cstheme="majorHAnsi"/>
                <w:sz w:val="28"/>
                <w:szCs w:val="28"/>
              </w:rPr>
            </w:pPr>
            <w:r w:rsidRPr="005B0CC9">
              <w:rPr>
                <w:sz w:val="28"/>
                <w:szCs w:val="28"/>
              </w:rPr>
              <w:t xml:space="preserve">BIT Việt – Nhật </w:t>
            </w:r>
          </w:p>
        </w:tc>
      </w:tr>
    </w:tbl>
    <w:p w:rsidR="008A1EBE" w:rsidRDefault="008A1EBE" w:rsidP="0095565B">
      <w:pPr>
        <w:jc w:val="both"/>
        <w:rPr>
          <w:rFonts w:asciiTheme="majorHAnsi" w:hAnsiTheme="majorHAnsi" w:cstheme="majorHAnsi"/>
          <w:sz w:val="28"/>
          <w:szCs w:val="28"/>
        </w:rPr>
      </w:pPr>
    </w:p>
    <w:p w:rsidR="008A1EBE" w:rsidRDefault="008A1EBE" w:rsidP="0095565B">
      <w:pPr>
        <w:jc w:val="both"/>
        <w:rPr>
          <w:rFonts w:asciiTheme="majorHAnsi" w:hAnsiTheme="majorHAnsi" w:cstheme="majorHAnsi"/>
          <w:sz w:val="28"/>
          <w:szCs w:val="28"/>
        </w:rPr>
      </w:pPr>
    </w:p>
    <w:p w:rsidR="00F05778" w:rsidRDefault="00F05778" w:rsidP="0095565B">
      <w:pPr>
        <w:jc w:val="both"/>
        <w:rPr>
          <w:rFonts w:asciiTheme="majorHAnsi" w:hAnsiTheme="majorHAnsi" w:cstheme="majorHAnsi"/>
          <w:sz w:val="28"/>
          <w:szCs w:val="28"/>
        </w:rPr>
      </w:pPr>
    </w:p>
    <w:p w:rsidR="000A6BED" w:rsidRPr="00295879" w:rsidRDefault="00231E0D" w:rsidP="00295879">
      <w:pPr>
        <w:pStyle w:val="Heading1"/>
        <w:rPr>
          <w:color w:val="auto"/>
        </w:rPr>
      </w:pPr>
      <w:r w:rsidRPr="00295879">
        <w:rPr>
          <w:color w:val="auto"/>
        </w:rPr>
        <w:t>DỊCH VỤ VẬN TẢI</w:t>
      </w:r>
    </w:p>
    <w:p w:rsidR="00CA395C" w:rsidRPr="00295879" w:rsidRDefault="00CA395C" w:rsidP="00295879">
      <w:pPr>
        <w:ind w:firstLine="720"/>
        <w:jc w:val="both"/>
        <w:rPr>
          <w:rFonts w:asciiTheme="majorHAnsi" w:hAnsiTheme="majorHAnsi" w:cstheme="majorHAnsi"/>
          <w:color w:val="auto"/>
          <w:sz w:val="28"/>
          <w:szCs w:val="28"/>
        </w:rPr>
      </w:pPr>
    </w:p>
    <w:p w:rsidR="00CA395C" w:rsidRPr="00295879" w:rsidRDefault="00CA395C" w:rsidP="00295879">
      <w:pPr>
        <w:pStyle w:val="Heading2"/>
        <w:rPr>
          <w:rFonts w:cstheme="majorHAnsi"/>
          <w:color w:val="auto"/>
          <w:sz w:val="28"/>
          <w:szCs w:val="28"/>
        </w:rPr>
      </w:pPr>
      <w:r w:rsidRPr="00295879">
        <w:rPr>
          <w:rFonts w:cstheme="majorHAnsi"/>
          <w:color w:val="auto"/>
          <w:sz w:val="28"/>
          <w:szCs w:val="28"/>
        </w:rPr>
        <w:tab/>
        <w:t xml:space="preserve"> </w:t>
      </w:r>
      <w:hyperlink r:id="rId9" w:history="1">
        <w:r w:rsidRPr="00295879">
          <w:rPr>
            <w:rFonts w:cstheme="majorHAnsi"/>
            <w:color w:val="auto"/>
            <w:sz w:val="28"/>
            <w:szCs w:val="28"/>
          </w:rPr>
          <w:t>DỊCH VỤ VẬN TẢI HÀNH KHÁCH BẰNG</w:t>
        </w:r>
      </w:hyperlink>
      <w:r w:rsidRPr="00295879">
        <w:rPr>
          <w:rFonts w:cstheme="majorHAnsi"/>
          <w:color w:val="auto"/>
          <w:sz w:val="28"/>
          <w:szCs w:val="28"/>
        </w:rPr>
        <w:t xml:space="preserve"> ĐƯỜNG SẮT (CPC 7111)</w:t>
      </w:r>
    </w:p>
    <w:p w:rsidR="00CA395C" w:rsidRDefault="00CA395C" w:rsidP="0095565B">
      <w:pPr>
        <w:jc w:val="both"/>
        <w:rPr>
          <w:color w:val="676767"/>
          <w:sz w:val="28"/>
          <w:szCs w:val="28"/>
        </w:rPr>
      </w:pPr>
    </w:p>
    <w:tbl>
      <w:tblPr>
        <w:tblpPr w:leftFromText="180" w:rightFromText="180" w:vertAnchor="text" w:horzAnchor="margin" w:tblpY="160"/>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3E782B" w:rsidRPr="005B0CC9" w:rsidTr="00A93ECD">
        <w:tc>
          <w:tcPr>
            <w:tcW w:w="5240" w:type="dxa"/>
          </w:tcPr>
          <w:p w:rsidR="003E782B" w:rsidRPr="005B0CC9" w:rsidRDefault="003E782B" w:rsidP="003E782B">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30" w:type="dxa"/>
          </w:tcPr>
          <w:p w:rsidR="003E782B" w:rsidRPr="005B0CC9" w:rsidRDefault="003E782B" w:rsidP="003E782B">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3E782B" w:rsidRPr="005B0CC9" w:rsidTr="00A93ECD">
        <w:tc>
          <w:tcPr>
            <w:tcW w:w="5240" w:type="dxa"/>
          </w:tcPr>
          <w:p w:rsidR="003E782B" w:rsidRPr="005B0CC9" w:rsidRDefault="003E782B" w:rsidP="003E782B">
            <w:pPr>
              <w:jc w:val="both"/>
              <w:rPr>
                <w:sz w:val="28"/>
                <w:szCs w:val="28"/>
              </w:rPr>
            </w:pPr>
            <w:r w:rsidRPr="005B0CC9">
              <w:rPr>
                <w:sz w:val="28"/>
                <w:szCs w:val="28"/>
              </w:rPr>
              <w:t xml:space="preserve">1. WTO, FTAs, AFAS: Không hạn chế, ngoại trừ: </w:t>
            </w:r>
          </w:p>
          <w:p w:rsidR="003E782B" w:rsidRPr="005B0CC9" w:rsidRDefault="003E782B" w:rsidP="003E782B">
            <w:pPr>
              <w:jc w:val="both"/>
              <w:rPr>
                <w:sz w:val="28"/>
                <w:szCs w:val="28"/>
              </w:rPr>
            </w:pPr>
            <w:r w:rsidRPr="005B0CC9">
              <w:rPr>
                <w:sz w:val="28"/>
                <w:szCs w:val="28"/>
              </w:rPr>
              <w:t xml:space="preserve">a) Tỷ lệ sở hữu vốn điều lệ của nhà đầu tư nước ngoài trong tổ chức kinh tế: không vượt quá 49%. Đối với nhà đầu tư nước ngoài thuộc quốc gia là thành viên ASEAN, tỷ lệ này không vượt quá 51%. </w:t>
            </w:r>
          </w:p>
          <w:p w:rsidR="003E782B" w:rsidRPr="005B0CC9" w:rsidRDefault="003E782B" w:rsidP="003E782B">
            <w:pPr>
              <w:jc w:val="both"/>
              <w:rPr>
                <w:sz w:val="28"/>
                <w:szCs w:val="28"/>
              </w:rPr>
            </w:pPr>
            <w:r w:rsidRPr="005B0CC9">
              <w:rPr>
                <w:sz w:val="28"/>
                <w:szCs w:val="28"/>
              </w:rPr>
              <w:lastRenderedPageBreak/>
              <w:t xml:space="preserve">b) Hình thức đầu tư: liên doanh với đối tác Việt Nam. </w:t>
            </w:r>
          </w:p>
          <w:p w:rsidR="003E782B" w:rsidRPr="005B0CC9" w:rsidRDefault="003E782B" w:rsidP="003E782B">
            <w:pPr>
              <w:jc w:val="both"/>
              <w:rPr>
                <w:sz w:val="28"/>
                <w:szCs w:val="28"/>
              </w:rPr>
            </w:pPr>
            <w:r w:rsidRPr="005B0CC9">
              <w:rPr>
                <w:sz w:val="28"/>
                <w:szCs w:val="28"/>
              </w:rPr>
              <w:t>2. Pháp luật Việt Nam</w:t>
            </w:r>
          </w:p>
          <w:p w:rsidR="003E782B" w:rsidRPr="005B0CC9" w:rsidRDefault="003E782B" w:rsidP="003E782B">
            <w:pPr>
              <w:jc w:val="both"/>
              <w:rPr>
                <w:sz w:val="28"/>
                <w:szCs w:val="28"/>
              </w:rPr>
            </w:pPr>
            <w:r w:rsidRPr="005B0CC9">
              <w:rPr>
                <w:sz w:val="28"/>
                <w:szCs w:val="28"/>
              </w:rPr>
              <w:t xml:space="preserve"> a) Tỷ lệ sở hữu vốn điều lệ của nhà đầu tư nước ngoài trong tổ chức kinh tế: không vượt quá 49%;</w:t>
            </w:r>
          </w:p>
          <w:p w:rsidR="003E782B" w:rsidRPr="005B0CC9" w:rsidRDefault="003E782B" w:rsidP="003E782B">
            <w:pPr>
              <w:jc w:val="both"/>
              <w:rPr>
                <w:rFonts w:asciiTheme="majorHAnsi" w:hAnsiTheme="majorHAnsi" w:cstheme="majorHAnsi"/>
                <w:sz w:val="28"/>
                <w:szCs w:val="28"/>
              </w:rPr>
            </w:pPr>
            <w:r w:rsidRPr="005B0CC9">
              <w:rPr>
                <w:sz w:val="28"/>
                <w:szCs w:val="28"/>
              </w:rPr>
              <w:t xml:space="preserve"> b) Hình thức đầu tư: liên doanh</w:t>
            </w:r>
          </w:p>
        </w:tc>
        <w:tc>
          <w:tcPr>
            <w:tcW w:w="4130" w:type="dxa"/>
          </w:tcPr>
          <w:p w:rsidR="003E782B" w:rsidRPr="005B0CC9" w:rsidRDefault="003E782B" w:rsidP="003E782B">
            <w:pPr>
              <w:jc w:val="both"/>
              <w:rPr>
                <w:rFonts w:asciiTheme="majorHAnsi" w:hAnsiTheme="majorHAnsi" w:cstheme="majorHAnsi"/>
                <w:sz w:val="28"/>
                <w:szCs w:val="28"/>
              </w:rPr>
            </w:pPr>
            <w:r w:rsidRPr="005B0CC9">
              <w:rPr>
                <w:sz w:val="28"/>
                <w:szCs w:val="28"/>
              </w:rPr>
              <w:lastRenderedPageBreak/>
              <w:t xml:space="preserve">BIT Việt – Nhật </w:t>
            </w:r>
          </w:p>
        </w:tc>
      </w:tr>
    </w:tbl>
    <w:p w:rsidR="005B0CC9" w:rsidRDefault="005B0CC9" w:rsidP="00F05778">
      <w:pPr>
        <w:ind w:firstLine="720"/>
        <w:jc w:val="both"/>
        <w:rPr>
          <w:rFonts w:asciiTheme="majorHAnsi" w:hAnsiTheme="majorHAnsi" w:cstheme="majorHAnsi"/>
          <w:color w:val="000000" w:themeColor="text1"/>
          <w:sz w:val="28"/>
          <w:szCs w:val="28"/>
        </w:rPr>
      </w:pPr>
    </w:p>
    <w:p w:rsidR="005B0CC9" w:rsidRDefault="005B0CC9" w:rsidP="00F05778">
      <w:pPr>
        <w:ind w:firstLine="720"/>
        <w:jc w:val="both"/>
        <w:rPr>
          <w:rFonts w:asciiTheme="majorHAnsi" w:hAnsiTheme="majorHAnsi" w:cstheme="majorHAnsi"/>
          <w:color w:val="000000" w:themeColor="text1"/>
          <w:sz w:val="28"/>
          <w:szCs w:val="28"/>
        </w:rPr>
      </w:pPr>
    </w:p>
    <w:p w:rsidR="00C04F6E" w:rsidRPr="00295879" w:rsidRDefault="00C04F6E" w:rsidP="00295879">
      <w:pPr>
        <w:pStyle w:val="Heading2"/>
        <w:rPr>
          <w:rFonts w:cstheme="majorHAnsi"/>
          <w:color w:val="auto"/>
          <w:sz w:val="28"/>
          <w:szCs w:val="28"/>
        </w:rPr>
      </w:pPr>
      <w:r w:rsidRPr="00295879">
        <w:rPr>
          <w:rFonts w:cstheme="majorHAnsi"/>
          <w:color w:val="auto"/>
          <w:sz w:val="28"/>
          <w:szCs w:val="28"/>
        </w:rPr>
        <w:t xml:space="preserve"> </w:t>
      </w:r>
      <w:hyperlink r:id="rId10" w:history="1">
        <w:bookmarkStart w:id="0" w:name="bookmark0"/>
        <w:r w:rsidRPr="00295879">
          <w:rPr>
            <w:rFonts w:cstheme="majorHAnsi"/>
            <w:bCs/>
            <w:smallCaps/>
            <w:color w:val="auto"/>
            <w:sz w:val="28"/>
            <w:szCs w:val="28"/>
          </w:rPr>
          <w:t xml:space="preserve"> DỊCH VỤ VẬN TẢI HÀNG HÓA BẰNG ĐƯỜNG</w:t>
        </w:r>
      </w:hyperlink>
      <w:r w:rsidRPr="00295879">
        <w:rPr>
          <w:rFonts w:cstheme="majorHAnsi"/>
          <w:bCs/>
          <w:smallCaps/>
          <w:color w:val="auto"/>
          <w:sz w:val="28"/>
          <w:szCs w:val="28"/>
        </w:rPr>
        <w:t xml:space="preserve"> SẮT (CpC 7112)</w:t>
      </w:r>
      <w:bookmarkEnd w:id="0"/>
    </w:p>
    <w:p w:rsidR="00C04F6E" w:rsidRPr="00F05778" w:rsidRDefault="00C04F6E" w:rsidP="0095565B">
      <w:pPr>
        <w:ind w:left="720"/>
        <w:jc w:val="both"/>
        <w:rPr>
          <w:rFonts w:asciiTheme="majorHAnsi" w:hAnsiTheme="majorHAnsi" w:cstheme="majorHAnsi"/>
          <w:color w:val="000000" w:themeColor="text1"/>
          <w:sz w:val="28"/>
          <w:szCs w:val="28"/>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86"/>
      </w:tblGrid>
      <w:tr w:rsidR="00F05778" w:rsidRPr="00F05778" w:rsidTr="00A93ECD">
        <w:tc>
          <w:tcPr>
            <w:tcW w:w="5245" w:type="dxa"/>
          </w:tcPr>
          <w:p w:rsidR="00C04F6E" w:rsidRPr="00F05778" w:rsidRDefault="00C04F6E" w:rsidP="00F05778">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Điều kiện đầu tư</w:t>
            </w:r>
          </w:p>
        </w:tc>
        <w:tc>
          <w:tcPr>
            <w:tcW w:w="4186" w:type="dxa"/>
          </w:tcPr>
          <w:p w:rsidR="00C04F6E" w:rsidRPr="00F05778" w:rsidRDefault="00C04F6E" w:rsidP="00F05778">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Căn cứ pháp lý</w:t>
            </w:r>
          </w:p>
        </w:tc>
      </w:tr>
      <w:tr w:rsidR="00F05778" w:rsidRPr="00F05778" w:rsidTr="00A93ECD">
        <w:tc>
          <w:tcPr>
            <w:tcW w:w="5245" w:type="dxa"/>
          </w:tcPr>
          <w:p w:rsidR="00C04F6E" w:rsidRPr="00F05778" w:rsidRDefault="00F05778" w:rsidP="00F05778">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1. </w:t>
            </w:r>
            <w:r w:rsidR="00C04F6E" w:rsidRPr="00F05778">
              <w:rPr>
                <w:rFonts w:asciiTheme="majorHAnsi" w:hAnsiTheme="majorHAnsi" w:cstheme="majorHAnsi"/>
                <w:color w:val="000000" w:themeColor="text1"/>
                <w:sz w:val="28"/>
                <w:szCs w:val="28"/>
              </w:rPr>
              <w:t>WTO, FTAs, AFAS: Không hạn chế, ngoại trừ:</w:t>
            </w:r>
            <w:r w:rsidR="00C04F6E" w:rsidRPr="00F05778">
              <w:rPr>
                <w:rFonts w:asciiTheme="majorHAnsi" w:hAnsiTheme="majorHAnsi" w:cstheme="majorHAnsi"/>
                <w:color w:val="000000" w:themeColor="text1"/>
                <w:sz w:val="28"/>
                <w:szCs w:val="28"/>
              </w:rPr>
              <w:tab/>
              <w:t xml:space="preserve"> </w:t>
            </w:r>
          </w:p>
          <w:p w:rsidR="00C04F6E" w:rsidRPr="00F05778" w:rsidRDefault="00F05778" w:rsidP="00F05778">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C04F6E" w:rsidRPr="00F05778">
              <w:rPr>
                <w:rFonts w:asciiTheme="majorHAnsi" w:hAnsiTheme="majorHAnsi" w:cstheme="majorHAnsi"/>
                <w:color w:val="000000" w:themeColor="text1"/>
                <w:sz w:val="28"/>
                <w:szCs w:val="28"/>
              </w:rPr>
              <w:t>Tỷ lệ sở hữu vốn điều lệ của nhà đầu tư nước ngoài trong tổ chức kinh tế: không vượt quá  49%. Đối với nhà đầu tư nước ngoài thuộc quốc gia là thành viên ASEAN, tỷ lệ này không</w:t>
            </w:r>
          </w:p>
          <w:p w:rsidR="00C04F6E" w:rsidRPr="00F05778" w:rsidRDefault="00C04F6E" w:rsidP="0095565B">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vượt quá 51%.</w:t>
            </w:r>
          </w:p>
          <w:p w:rsidR="00C04F6E" w:rsidRPr="00F05778" w:rsidRDefault="00F05778" w:rsidP="00F05778">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C04F6E" w:rsidRPr="00F05778">
              <w:rPr>
                <w:rFonts w:asciiTheme="majorHAnsi" w:hAnsiTheme="majorHAnsi" w:cstheme="majorHAnsi"/>
                <w:color w:val="000000" w:themeColor="text1"/>
                <w:sz w:val="28"/>
                <w:szCs w:val="28"/>
              </w:rPr>
              <w:t>Hình thức đầu tư: liên doanh với đối tác Việt Nam.</w:t>
            </w:r>
          </w:p>
          <w:p w:rsidR="00C04F6E" w:rsidRPr="00F05778" w:rsidRDefault="00F05778" w:rsidP="00F05778">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2. </w:t>
            </w:r>
            <w:r w:rsidR="00C04F6E" w:rsidRPr="00F05778">
              <w:rPr>
                <w:rFonts w:asciiTheme="majorHAnsi" w:hAnsiTheme="majorHAnsi" w:cstheme="majorHAnsi"/>
                <w:color w:val="000000" w:themeColor="text1"/>
                <w:sz w:val="28"/>
                <w:szCs w:val="28"/>
              </w:rPr>
              <w:t>Pháp luật Việt Nam</w:t>
            </w:r>
          </w:p>
          <w:p w:rsidR="00C04F6E" w:rsidRPr="00F05778" w:rsidRDefault="00F05778" w:rsidP="0095565B">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C04F6E" w:rsidRPr="00F05778">
              <w:rPr>
                <w:rFonts w:asciiTheme="majorHAnsi" w:hAnsiTheme="majorHAnsi" w:cstheme="majorHAnsi"/>
                <w:color w:val="000000" w:themeColor="text1"/>
                <w:sz w:val="28"/>
                <w:szCs w:val="28"/>
              </w:rPr>
              <w:t>Tỷ lệ sở hữu vốn điều lệ của nhà đầu tư nước ngoài trong tổ chức kinh tế: không vượt quá</w:t>
            </w:r>
            <w:r>
              <w:rPr>
                <w:rFonts w:asciiTheme="majorHAnsi" w:hAnsiTheme="majorHAnsi" w:cstheme="majorHAnsi"/>
                <w:color w:val="000000" w:themeColor="text1"/>
                <w:sz w:val="28"/>
                <w:szCs w:val="28"/>
              </w:rPr>
              <w:t xml:space="preserve"> </w:t>
            </w:r>
            <w:r w:rsidR="00C04F6E" w:rsidRPr="00F05778">
              <w:rPr>
                <w:rFonts w:asciiTheme="majorHAnsi" w:hAnsiTheme="majorHAnsi" w:cstheme="majorHAnsi"/>
                <w:color w:val="000000" w:themeColor="text1"/>
                <w:sz w:val="28"/>
                <w:szCs w:val="28"/>
              </w:rPr>
              <w:t>49%;</w:t>
            </w:r>
          </w:p>
          <w:p w:rsidR="00C04F6E" w:rsidRPr="00F05778" w:rsidRDefault="00F05778" w:rsidP="0095565B">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C04F6E" w:rsidRPr="00F05778">
              <w:rPr>
                <w:rFonts w:asciiTheme="majorHAnsi" w:hAnsiTheme="majorHAnsi" w:cstheme="majorHAnsi"/>
                <w:color w:val="000000" w:themeColor="text1"/>
                <w:sz w:val="28"/>
                <w:szCs w:val="28"/>
              </w:rPr>
              <w:t>Hình thức đầu tư: liên doanh.</w:t>
            </w:r>
          </w:p>
        </w:tc>
        <w:tc>
          <w:tcPr>
            <w:tcW w:w="4186" w:type="dxa"/>
          </w:tcPr>
          <w:p w:rsidR="00C04F6E" w:rsidRPr="00F05778" w:rsidRDefault="00C04F6E" w:rsidP="0095565B">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WTO, FTAs, AFAS</w:t>
            </w:r>
          </w:p>
          <w:p w:rsidR="00C04F6E" w:rsidRPr="00F05778" w:rsidRDefault="00C04F6E" w:rsidP="0095565B">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 xml:space="preserve">- Nghị đinh 140/2007/NĐ-CP ngày 05/9/2007 </w:t>
            </w:r>
          </w:p>
        </w:tc>
      </w:tr>
    </w:tbl>
    <w:p w:rsidR="005B0CC9" w:rsidRDefault="005B0CC9" w:rsidP="0095565B">
      <w:pPr>
        <w:jc w:val="both"/>
        <w:rPr>
          <w:rFonts w:asciiTheme="majorHAnsi" w:hAnsiTheme="majorHAnsi" w:cstheme="majorHAnsi"/>
          <w:color w:val="000000" w:themeColor="text1"/>
          <w:sz w:val="28"/>
          <w:szCs w:val="28"/>
        </w:rPr>
      </w:pPr>
    </w:p>
    <w:p w:rsidR="00231E0D" w:rsidRDefault="00231E0D" w:rsidP="00231E0D">
      <w:pPr>
        <w:ind w:left="720"/>
        <w:jc w:val="both"/>
        <w:rPr>
          <w:rFonts w:asciiTheme="majorHAnsi" w:hAnsiTheme="majorHAnsi" w:cstheme="majorHAnsi"/>
          <w:color w:val="000000" w:themeColor="text1"/>
          <w:sz w:val="28"/>
          <w:szCs w:val="28"/>
        </w:rPr>
      </w:pPr>
    </w:p>
    <w:p w:rsidR="005B0CC9" w:rsidRPr="00295879" w:rsidRDefault="008C57E2" w:rsidP="00295879">
      <w:pPr>
        <w:pStyle w:val="Heading2"/>
        <w:rPr>
          <w:bCs/>
          <w:color w:val="auto"/>
        </w:rPr>
      </w:pPr>
      <w:hyperlink r:id="rId11" w:history="1">
        <w:r w:rsidR="00231E0D" w:rsidRPr="00295879">
          <w:rPr>
            <w:bCs/>
            <w:color w:val="auto"/>
          </w:rPr>
          <w:t>DỊCH VỤ BẢO DƯỠNG VÀ SỬA CHỮA TRANG</w:t>
        </w:r>
      </w:hyperlink>
      <w:r w:rsidR="00231E0D" w:rsidRPr="00295879">
        <w:rPr>
          <w:bCs/>
          <w:color w:val="auto"/>
        </w:rPr>
        <w:t xml:space="preserve"> THIẾT BỊ ĐƯỜNG SẮT (CPC 8868)</w:t>
      </w:r>
    </w:p>
    <w:tbl>
      <w:tblPr>
        <w:tblpPr w:leftFromText="180" w:rightFromText="180" w:vertAnchor="text" w:horzAnchor="margin" w:tblpY="126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06"/>
      </w:tblGrid>
      <w:tr w:rsidR="005B0CC9" w:rsidRPr="00F05778" w:rsidTr="00A93ECD">
        <w:tc>
          <w:tcPr>
            <w:tcW w:w="5387" w:type="dxa"/>
          </w:tcPr>
          <w:p w:rsidR="005B0CC9" w:rsidRPr="00F05778" w:rsidRDefault="005B0CC9" w:rsidP="005B0CC9">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Điều kiện đầu tư</w:t>
            </w:r>
          </w:p>
        </w:tc>
        <w:tc>
          <w:tcPr>
            <w:tcW w:w="4106" w:type="dxa"/>
          </w:tcPr>
          <w:p w:rsidR="005B0CC9" w:rsidRPr="00F05778" w:rsidRDefault="005B0CC9" w:rsidP="005B0CC9">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Căn cứ pháp lý</w:t>
            </w:r>
          </w:p>
        </w:tc>
      </w:tr>
      <w:tr w:rsidR="005B0CC9" w:rsidRPr="00F05778" w:rsidTr="00A93ECD">
        <w:tc>
          <w:tcPr>
            <w:tcW w:w="5387" w:type="dxa"/>
          </w:tcPr>
          <w:p w:rsidR="005B0CC9" w:rsidRPr="00F05778" w:rsidRDefault="005B0CC9" w:rsidP="005B0CC9">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1. </w:t>
            </w:r>
            <w:r w:rsidRPr="00F05778">
              <w:rPr>
                <w:rFonts w:asciiTheme="majorHAnsi" w:hAnsiTheme="majorHAnsi" w:cstheme="majorHAnsi"/>
                <w:color w:val="000000" w:themeColor="text1"/>
                <w:sz w:val="28"/>
                <w:szCs w:val="28"/>
              </w:rPr>
              <w:t>WTO, FTAs: không quy định tại Biểu cam kết.</w:t>
            </w:r>
          </w:p>
          <w:p w:rsidR="005B0CC9" w:rsidRPr="00F05778" w:rsidRDefault="005B0CC9" w:rsidP="005B0CC9">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2. </w:t>
            </w:r>
            <w:r w:rsidRPr="00F05778">
              <w:rPr>
                <w:rFonts w:asciiTheme="majorHAnsi" w:hAnsiTheme="majorHAnsi" w:cstheme="majorHAnsi"/>
                <w:color w:val="000000" w:themeColor="text1"/>
                <w:sz w:val="28"/>
                <w:szCs w:val="28"/>
              </w:rPr>
              <w:t>AFAS:</w:t>
            </w:r>
          </w:p>
          <w:p w:rsidR="005B0CC9" w:rsidRPr="00F05778" w:rsidRDefault="005B0CC9" w:rsidP="005B0CC9">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Pr="00F05778">
              <w:rPr>
                <w:rFonts w:asciiTheme="majorHAnsi" w:hAnsiTheme="majorHAnsi" w:cstheme="majorHAnsi"/>
                <w:color w:val="000000" w:themeColor="text1"/>
                <w:sz w:val="28"/>
                <w:szCs w:val="28"/>
              </w:rPr>
              <w:t>Tỷ lệ sở hữu vốn điều lệ của nhà đầu tư nước ngoài trong tổ chức kinh tế: không vượt quá</w:t>
            </w:r>
            <w:r>
              <w:rPr>
                <w:rFonts w:asciiTheme="majorHAnsi" w:hAnsiTheme="majorHAnsi" w:cstheme="majorHAnsi"/>
                <w:color w:val="000000" w:themeColor="text1"/>
                <w:sz w:val="28"/>
                <w:szCs w:val="28"/>
              </w:rPr>
              <w:t xml:space="preserve"> </w:t>
            </w:r>
            <w:r w:rsidRPr="00F05778">
              <w:rPr>
                <w:rFonts w:asciiTheme="majorHAnsi" w:hAnsiTheme="majorHAnsi" w:cstheme="majorHAnsi"/>
                <w:color w:val="000000" w:themeColor="text1"/>
                <w:sz w:val="28"/>
                <w:szCs w:val="28"/>
              </w:rPr>
              <w:t>51%;</w:t>
            </w:r>
          </w:p>
          <w:p w:rsidR="005B0CC9" w:rsidRPr="00F05778" w:rsidRDefault="005B0CC9" w:rsidP="005B0CC9">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Pr="00F05778">
              <w:rPr>
                <w:rFonts w:asciiTheme="majorHAnsi" w:hAnsiTheme="majorHAnsi" w:cstheme="majorHAnsi"/>
                <w:color w:val="000000" w:themeColor="text1"/>
                <w:sz w:val="28"/>
                <w:szCs w:val="28"/>
              </w:rPr>
              <w:t xml:space="preserve">Hình thức đầu tư: liên doanh với đối tác </w:t>
            </w:r>
            <w:r w:rsidRPr="00F05778">
              <w:rPr>
                <w:rFonts w:asciiTheme="majorHAnsi" w:hAnsiTheme="majorHAnsi" w:cstheme="majorHAnsi"/>
                <w:color w:val="000000" w:themeColor="text1"/>
                <w:sz w:val="28"/>
                <w:szCs w:val="28"/>
              </w:rPr>
              <w:lastRenderedPageBreak/>
              <w:t>Việt Nam.</w:t>
            </w:r>
          </w:p>
          <w:p w:rsidR="005B0CC9" w:rsidRPr="00F05778" w:rsidRDefault="005B0CC9" w:rsidP="005B0CC9">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3. </w:t>
            </w:r>
            <w:r w:rsidRPr="00F05778">
              <w:rPr>
                <w:rFonts w:asciiTheme="majorHAnsi" w:hAnsiTheme="majorHAnsi" w:cstheme="majorHAnsi"/>
                <w:color w:val="000000" w:themeColor="text1"/>
                <w:sz w:val="28"/>
                <w:szCs w:val="28"/>
              </w:rPr>
              <w:t>Pháp luật Việt Nam: không quy định điều kiện đầu tư áp dụng đối với nhà đầu tư nước ngoài.</w:t>
            </w:r>
          </w:p>
          <w:p w:rsidR="005B0CC9" w:rsidRPr="00F05778" w:rsidRDefault="005B0CC9" w:rsidP="005B0CC9">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Pr="00F05778">
              <w:rPr>
                <w:rFonts w:asciiTheme="majorHAnsi" w:hAnsiTheme="majorHAnsi" w:cstheme="majorHAnsi"/>
                <w:color w:val="000000" w:themeColor="text1"/>
                <w:sz w:val="28"/>
                <w:szCs w:val="28"/>
              </w:rPr>
              <w:t>Hình thức đầu tư: liên doanh.</w:t>
            </w:r>
          </w:p>
        </w:tc>
        <w:tc>
          <w:tcPr>
            <w:tcW w:w="4106" w:type="dxa"/>
          </w:tcPr>
          <w:p w:rsidR="005B0CC9" w:rsidRPr="00F05778" w:rsidRDefault="005B0CC9" w:rsidP="005B0CC9">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lastRenderedPageBreak/>
              <w:t>AFAS</w:t>
            </w:r>
          </w:p>
        </w:tc>
      </w:tr>
    </w:tbl>
    <w:p w:rsidR="00F05778" w:rsidRPr="00F05778" w:rsidRDefault="00F05778" w:rsidP="005B0CC9">
      <w:pPr>
        <w:jc w:val="both"/>
        <w:rPr>
          <w:rFonts w:asciiTheme="majorHAnsi" w:hAnsiTheme="majorHAnsi" w:cstheme="majorHAnsi"/>
          <w:color w:val="000000" w:themeColor="text1"/>
          <w:sz w:val="28"/>
          <w:szCs w:val="28"/>
        </w:rPr>
      </w:pPr>
    </w:p>
    <w:p w:rsidR="00C04F6E" w:rsidRPr="00F05778" w:rsidRDefault="00C04F6E" w:rsidP="0095565B">
      <w:pPr>
        <w:ind w:firstLine="720"/>
        <w:jc w:val="both"/>
        <w:rPr>
          <w:rFonts w:asciiTheme="majorHAnsi" w:hAnsiTheme="majorHAnsi" w:cstheme="majorHAnsi"/>
          <w:color w:val="000000" w:themeColor="text1"/>
          <w:sz w:val="28"/>
          <w:szCs w:val="28"/>
        </w:rPr>
      </w:pPr>
    </w:p>
    <w:p w:rsidR="00C04F6E" w:rsidRPr="00295879" w:rsidRDefault="00C04F6E" w:rsidP="00295879">
      <w:pPr>
        <w:pStyle w:val="Heading2"/>
        <w:rPr>
          <w:rFonts w:cstheme="majorHAnsi"/>
          <w:color w:val="auto"/>
          <w:sz w:val="28"/>
          <w:szCs w:val="28"/>
        </w:rPr>
      </w:pPr>
      <w:r w:rsidRPr="00295879">
        <w:rPr>
          <w:rFonts w:cstheme="majorHAnsi"/>
          <w:color w:val="auto"/>
          <w:sz w:val="28"/>
          <w:szCs w:val="28"/>
        </w:rPr>
        <w:t xml:space="preserve"> </w:t>
      </w:r>
      <w:hyperlink r:id="rId12" w:history="1">
        <w:r w:rsidRPr="00295879">
          <w:rPr>
            <w:rFonts w:cstheme="majorHAnsi"/>
            <w:bCs/>
            <w:color w:val="auto"/>
            <w:sz w:val="28"/>
            <w:szCs w:val="28"/>
          </w:rPr>
          <w:t>DỊCH VỤ HỖ TRỢ VẬN TẢI ĐƯỜNG SẮT (CPC</w:t>
        </w:r>
      </w:hyperlink>
      <w:r w:rsidRPr="00295879">
        <w:rPr>
          <w:rFonts w:cstheme="majorHAnsi"/>
          <w:bCs/>
          <w:color w:val="auto"/>
          <w:sz w:val="28"/>
          <w:szCs w:val="28"/>
        </w:rPr>
        <w:t xml:space="preserve"> 743)</w:t>
      </w:r>
    </w:p>
    <w:p w:rsidR="00F05778" w:rsidRPr="00F05778" w:rsidRDefault="00F05778" w:rsidP="0095565B">
      <w:pPr>
        <w:ind w:firstLine="720"/>
        <w:jc w:val="both"/>
        <w:rPr>
          <w:rFonts w:asciiTheme="majorHAnsi" w:hAnsiTheme="majorHAnsi" w:cstheme="majorHAnsi"/>
          <w:color w:val="000000" w:themeColor="text1"/>
          <w:sz w:val="28"/>
          <w:szCs w:val="28"/>
        </w:rPr>
      </w:pPr>
    </w:p>
    <w:p w:rsidR="00F05778" w:rsidRDefault="00F05778" w:rsidP="00F05778">
      <w:pPr>
        <w:jc w:val="both"/>
        <w:rPr>
          <w:rFonts w:asciiTheme="majorHAnsi" w:hAnsiTheme="majorHAnsi" w:cstheme="majorHAnsi"/>
          <w:color w:val="000000" w:themeColor="text1"/>
          <w:sz w:val="28"/>
          <w:szCs w:val="28"/>
        </w:rPr>
      </w:pPr>
    </w:p>
    <w:tbl>
      <w:tblPr>
        <w:tblpPr w:leftFromText="180" w:rightFromText="180" w:vertAnchor="text" w:horzAnchor="margin" w:tblpY="-6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3E7A31" w:rsidRPr="00F05778" w:rsidTr="00A93ECD">
        <w:tc>
          <w:tcPr>
            <w:tcW w:w="5240" w:type="dxa"/>
          </w:tcPr>
          <w:p w:rsidR="003E7A31" w:rsidRPr="00F05778" w:rsidRDefault="003E7A31" w:rsidP="003E7A31">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Điều kiện đầu tư</w:t>
            </w:r>
          </w:p>
        </w:tc>
        <w:tc>
          <w:tcPr>
            <w:tcW w:w="4111" w:type="dxa"/>
          </w:tcPr>
          <w:p w:rsidR="003E7A31" w:rsidRPr="00F05778" w:rsidRDefault="003E7A31" w:rsidP="003E7A31">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Căn cứ pháp lý</w:t>
            </w:r>
          </w:p>
        </w:tc>
      </w:tr>
      <w:tr w:rsidR="003E7A31" w:rsidRPr="00F05778" w:rsidTr="00A93ECD">
        <w:tc>
          <w:tcPr>
            <w:tcW w:w="5240" w:type="dxa"/>
          </w:tcPr>
          <w:p w:rsidR="003E7A31" w:rsidRPr="00F05778" w:rsidRDefault="003E7A31" w:rsidP="003E7A31">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1. WTO, FTAs: không quy định tại Biểu cam kết.</w:t>
            </w:r>
          </w:p>
          <w:p w:rsidR="003E7A31" w:rsidRPr="00F05778" w:rsidRDefault="003E7A31" w:rsidP="003E7A31">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2. AFAS: Không hạn chế, ngoại trừ:</w:t>
            </w:r>
          </w:p>
          <w:p w:rsidR="003E7A31" w:rsidRPr="00F05778" w:rsidRDefault="003E7A31" w:rsidP="003E7A31">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 Tỷ lệ sở hữu vốn điều lệ của nhà đầu tư nước ngoài trong tổ chức kinh tế: không vượt quá</w:t>
            </w:r>
          </w:p>
          <w:p w:rsidR="003E7A31" w:rsidRPr="00F05778" w:rsidRDefault="003E7A31" w:rsidP="003E7A31">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51%;</w:t>
            </w:r>
          </w:p>
          <w:p w:rsidR="003E7A31" w:rsidRPr="00F05778" w:rsidRDefault="003E7A31" w:rsidP="003E7A31">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 xml:space="preserve"> - Hình thức đầu tư: liên doanh.</w:t>
            </w:r>
          </w:p>
          <w:p w:rsidR="003E7A31" w:rsidRPr="00F05778" w:rsidRDefault="003E7A31" w:rsidP="003E7A31">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3. Pháp luật Việt Nam: không quy định điều kiện đầu tư áp dụng đối với nhà đầu tư nước ngoài.</w:t>
            </w:r>
          </w:p>
          <w:p w:rsidR="003E7A31" w:rsidRPr="00F05778" w:rsidRDefault="003E7A31" w:rsidP="003E7A31">
            <w:pPr>
              <w:jc w:val="both"/>
              <w:rPr>
                <w:rFonts w:asciiTheme="majorHAnsi" w:hAnsiTheme="majorHAnsi" w:cstheme="majorHAnsi"/>
                <w:color w:val="000000" w:themeColor="text1"/>
                <w:sz w:val="28"/>
                <w:szCs w:val="28"/>
              </w:rPr>
            </w:pPr>
          </w:p>
        </w:tc>
        <w:tc>
          <w:tcPr>
            <w:tcW w:w="4111" w:type="dxa"/>
          </w:tcPr>
          <w:p w:rsidR="003E7A31" w:rsidRPr="00F05778" w:rsidRDefault="003E7A31" w:rsidP="003E7A31">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AFAS</w:t>
            </w:r>
          </w:p>
        </w:tc>
      </w:tr>
    </w:tbl>
    <w:p w:rsidR="00A2403D" w:rsidRDefault="00A2403D" w:rsidP="00A2403D">
      <w:pPr>
        <w:jc w:val="both"/>
        <w:rPr>
          <w:rFonts w:asciiTheme="majorHAnsi" w:hAnsiTheme="majorHAnsi" w:cstheme="majorHAnsi"/>
          <w:color w:val="000000" w:themeColor="text1"/>
          <w:sz w:val="28"/>
          <w:szCs w:val="28"/>
        </w:rPr>
      </w:pPr>
    </w:p>
    <w:p w:rsidR="00A2403D" w:rsidRPr="00295879" w:rsidRDefault="00231E0D" w:rsidP="00295879">
      <w:pPr>
        <w:pStyle w:val="Heading2"/>
        <w:rPr>
          <w:color w:val="auto"/>
        </w:rPr>
      </w:pPr>
      <w:r w:rsidRPr="00295879">
        <w:rPr>
          <w:color w:val="auto"/>
        </w:rPr>
        <w:t xml:space="preserve"> </w:t>
      </w:r>
      <w:r w:rsidR="00E261A1" w:rsidRPr="00295879">
        <w:rPr>
          <w:color w:val="auto"/>
        </w:rPr>
        <w:t>DỊCH VỤ VẬN TẢI HÀNH KHÁCH BẰNG ĐƯỜNG BỘ</w:t>
      </w:r>
      <w:r w:rsidRPr="00295879">
        <w:rPr>
          <w:color w:val="auto"/>
        </w:rPr>
        <w:t xml:space="preserve"> (CPC 7121 + 7122)</w:t>
      </w:r>
    </w:p>
    <w:tbl>
      <w:tblPr>
        <w:tblpPr w:leftFromText="180" w:rightFromText="180" w:vertAnchor="text" w:horzAnchor="margin" w:tblpY="833"/>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F05778" w:rsidRPr="00F05778" w:rsidTr="00A93ECD">
        <w:tc>
          <w:tcPr>
            <w:tcW w:w="5240" w:type="dxa"/>
          </w:tcPr>
          <w:p w:rsidR="00206DD2" w:rsidRPr="00F05778" w:rsidRDefault="00206DD2" w:rsidP="003E7A31">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Điều kiện đầu tư</w:t>
            </w:r>
          </w:p>
        </w:tc>
        <w:tc>
          <w:tcPr>
            <w:tcW w:w="4130" w:type="dxa"/>
          </w:tcPr>
          <w:p w:rsidR="00206DD2" w:rsidRPr="00F05778" w:rsidRDefault="00206DD2" w:rsidP="003E7A31">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Căn cứ pháp lý</w:t>
            </w:r>
          </w:p>
        </w:tc>
      </w:tr>
      <w:tr w:rsidR="00F05778" w:rsidRPr="00F05778" w:rsidTr="00A93ECD">
        <w:tc>
          <w:tcPr>
            <w:tcW w:w="5240" w:type="dxa"/>
          </w:tcPr>
          <w:p w:rsidR="00206DD2" w:rsidRPr="00F05778" w:rsidRDefault="003E7A31" w:rsidP="0095565B">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1. </w:t>
            </w:r>
            <w:r w:rsidR="00206DD2" w:rsidRPr="00F05778">
              <w:rPr>
                <w:rFonts w:asciiTheme="majorHAnsi" w:hAnsiTheme="majorHAnsi" w:cstheme="majorHAnsi"/>
                <w:color w:val="000000" w:themeColor="text1"/>
                <w:sz w:val="28"/>
                <w:szCs w:val="28"/>
              </w:rPr>
              <w:t>WTO, FTAs, AFAS: Không hạn chế, ngoại trừ: được cung cấp dịch vụ vận tải hàng hóa và hành khách thông qua hình thức hợp đồng hợp tác kinh doanh, liên doanh trong đó tỷ lệ vốn</w:t>
            </w:r>
            <w:r>
              <w:rPr>
                <w:rFonts w:asciiTheme="majorHAnsi" w:hAnsiTheme="majorHAnsi" w:cstheme="majorHAnsi"/>
                <w:color w:val="000000" w:themeColor="text1"/>
                <w:sz w:val="28"/>
                <w:szCs w:val="28"/>
              </w:rPr>
              <w:t xml:space="preserve"> </w:t>
            </w:r>
            <w:r w:rsidR="00206DD2" w:rsidRPr="00F05778">
              <w:rPr>
                <w:rFonts w:asciiTheme="majorHAnsi" w:hAnsiTheme="majorHAnsi" w:cstheme="majorHAnsi"/>
                <w:color w:val="000000" w:themeColor="text1"/>
                <w:sz w:val="28"/>
                <w:szCs w:val="28"/>
              </w:rPr>
              <w:t>góp của nhà đầu tư nước ngoài không quá 49%. 100% lái xe của tổ chức kinh tế phải là công dân Việt Nam.</w:t>
            </w:r>
          </w:p>
          <w:p w:rsidR="00206DD2" w:rsidRPr="00F05778" w:rsidRDefault="003E7A31" w:rsidP="0095565B">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2. </w:t>
            </w:r>
            <w:r w:rsidR="00206DD2" w:rsidRPr="00F05778">
              <w:rPr>
                <w:rFonts w:asciiTheme="majorHAnsi" w:hAnsiTheme="majorHAnsi" w:cstheme="majorHAnsi"/>
                <w:color w:val="000000" w:themeColor="text1"/>
                <w:sz w:val="28"/>
                <w:szCs w:val="28"/>
              </w:rPr>
              <w:t>Pháp luật Việt Nam: Không quy đinh điều kiện đầu tư áp dụng đối với nhà đầu tư nước ngoài</w:t>
            </w:r>
          </w:p>
        </w:tc>
        <w:tc>
          <w:tcPr>
            <w:tcW w:w="4130" w:type="dxa"/>
          </w:tcPr>
          <w:p w:rsidR="00206DD2" w:rsidRPr="00F05778" w:rsidRDefault="00206DD2" w:rsidP="0095565B">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 xml:space="preserve">WTO, FTAs, AFAS </w:t>
            </w:r>
          </w:p>
        </w:tc>
      </w:tr>
    </w:tbl>
    <w:p w:rsidR="00206DD2" w:rsidRPr="00F05778" w:rsidRDefault="00206DD2" w:rsidP="0095565B">
      <w:pPr>
        <w:jc w:val="both"/>
        <w:rPr>
          <w:rFonts w:asciiTheme="majorHAnsi" w:hAnsiTheme="majorHAnsi" w:cstheme="majorHAnsi"/>
          <w:color w:val="000000" w:themeColor="text1"/>
          <w:sz w:val="28"/>
          <w:szCs w:val="28"/>
        </w:rPr>
      </w:pPr>
    </w:p>
    <w:p w:rsidR="003E7A31" w:rsidRDefault="003E7A31" w:rsidP="0095565B">
      <w:pPr>
        <w:jc w:val="both"/>
        <w:rPr>
          <w:rFonts w:asciiTheme="majorHAnsi" w:hAnsiTheme="majorHAnsi" w:cstheme="majorHAnsi"/>
          <w:color w:val="000000" w:themeColor="text1"/>
          <w:sz w:val="28"/>
          <w:szCs w:val="28"/>
        </w:rPr>
      </w:pPr>
    </w:p>
    <w:p w:rsidR="00131868" w:rsidRDefault="00131868" w:rsidP="0095565B">
      <w:pPr>
        <w:jc w:val="both"/>
        <w:rPr>
          <w:rFonts w:asciiTheme="majorHAnsi" w:hAnsiTheme="majorHAnsi" w:cstheme="majorHAnsi"/>
          <w:color w:val="000000" w:themeColor="text1"/>
          <w:sz w:val="28"/>
          <w:szCs w:val="28"/>
        </w:rPr>
      </w:pPr>
    </w:p>
    <w:p w:rsidR="00131868" w:rsidRDefault="00131868" w:rsidP="0095565B">
      <w:pPr>
        <w:jc w:val="both"/>
        <w:rPr>
          <w:rFonts w:asciiTheme="majorHAnsi" w:hAnsiTheme="majorHAnsi" w:cstheme="majorHAnsi"/>
          <w:color w:val="000000" w:themeColor="text1"/>
          <w:sz w:val="28"/>
          <w:szCs w:val="28"/>
        </w:rPr>
      </w:pPr>
    </w:p>
    <w:p w:rsidR="00131868" w:rsidRDefault="00131868" w:rsidP="0095565B">
      <w:pPr>
        <w:jc w:val="both"/>
        <w:rPr>
          <w:rFonts w:asciiTheme="majorHAnsi" w:hAnsiTheme="majorHAnsi" w:cstheme="majorHAnsi"/>
          <w:color w:val="000000" w:themeColor="text1"/>
          <w:sz w:val="28"/>
          <w:szCs w:val="28"/>
        </w:rPr>
      </w:pPr>
    </w:p>
    <w:p w:rsidR="00131868" w:rsidRDefault="00131868" w:rsidP="0095565B">
      <w:pPr>
        <w:jc w:val="both"/>
        <w:rPr>
          <w:rFonts w:asciiTheme="majorHAnsi" w:hAnsiTheme="majorHAnsi" w:cstheme="majorHAnsi"/>
          <w:color w:val="000000" w:themeColor="text1"/>
          <w:sz w:val="28"/>
          <w:szCs w:val="28"/>
        </w:rPr>
      </w:pPr>
    </w:p>
    <w:p w:rsidR="00206DD2" w:rsidRPr="00295879" w:rsidRDefault="00206DD2" w:rsidP="00295879">
      <w:pPr>
        <w:pStyle w:val="Heading2"/>
        <w:rPr>
          <w:rFonts w:cstheme="majorHAnsi"/>
          <w:color w:val="auto"/>
          <w:sz w:val="28"/>
          <w:szCs w:val="28"/>
        </w:rPr>
      </w:pPr>
      <w:r w:rsidRPr="00295879">
        <w:rPr>
          <w:rFonts w:cstheme="majorHAnsi"/>
          <w:color w:val="auto"/>
          <w:sz w:val="28"/>
          <w:szCs w:val="28"/>
        </w:rPr>
        <w:tab/>
        <w:t xml:space="preserve"> </w:t>
      </w:r>
      <w:hyperlink r:id="rId13" w:history="1">
        <w:r w:rsidRPr="00295879">
          <w:rPr>
            <w:rFonts w:cstheme="majorHAnsi"/>
            <w:bCs/>
            <w:color w:val="auto"/>
            <w:sz w:val="28"/>
            <w:szCs w:val="28"/>
          </w:rPr>
          <w:t>DỊCH VỤ VẬN TẢI HÀNG HÓA BẰNG ĐƯỜNG</w:t>
        </w:r>
      </w:hyperlink>
      <w:r w:rsidRPr="00295879">
        <w:rPr>
          <w:rFonts w:cstheme="majorHAnsi"/>
          <w:bCs/>
          <w:color w:val="auto"/>
          <w:sz w:val="28"/>
          <w:szCs w:val="28"/>
        </w:rPr>
        <w:t xml:space="preserve"> BỘ (CPC 7123)</w:t>
      </w:r>
    </w:p>
    <w:tbl>
      <w:tblPr>
        <w:tblpPr w:leftFromText="180" w:rightFromText="180" w:vertAnchor="text" w:horzAnchor="margin" w:tblpY="42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F05778" w:rsidRPr="00F05778" w:rsidTr="00A93ECD">
        <w:tc>
          <w:tcPr>
            <w:tcW w:w="5240" w:type="dxa"/>
          </w:tcPr>
          <w:p w:rsidR="00206DD2" w:rsidRPr="00F05778" w:rsidRDefault="00206DD2" w:rsidP="003E7A31">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Điều kiện đầu tư</w:t>
            </w:r>
          </w:p>
        </w:tc>
        <w:tc>
          <w:tcPr>
            <w:tcW w:w="4111" w:type="dxa"/>
          </w:tcPr>
          <w:p w:rsidR="00206DD2" w:rsidRPr="00F05778" w:rsidRDefault="00206DD2" w:rsidP="003E7A31">
            <w:pPr>
              <w:jc w:val="center"/>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Căn cứ pháp lý</w:t>
            </w:r>
          </w:p>
        </w:tc>
      </w:tr>
      <w:tr w:rsidR="00F05778" w:rsidRPr="00F05778" w:rsidTr="00A93ECD">
        <w:tc>
          <w:tcPr>
            <w:tcW w:w="5240" w:type="dxa"/>
          </w:tcPr>
          <w:p w:rsidR="00206DD2" w:rsidRPr="00F05778" w:rsidRDefault="003E7A31" w:rsidP="0095565B">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1. </w:t>
            </w:r>
            <w:r w:rsidR="00206DD2" w:rsidRPr="00F05778">
              <w:rPr>
                <w:rFonts w:asciiTheme="majorHAnsi" w:hAnsiTheme="majorHAnsi" w:cstheme="majorHAnsi"/>
                <w:color w:val="000000" w:themeColor="text1"/>
                <w:sz w:val="28"/>
                <w:szCs w:val="28"/>
              </w:rPr>
              <w:t>WTO, FTAs: Không hạn chế, ngoại trừ: được cung cấp dịch vụ vận tải hàng hóa và hành khách thông qua hình thức hợp đồng hợp tác kinh doanh, liên doanh trong đó tỷ lệ vốn góp</w:t>
            </w:r>
            <w:r>
              <w:rPr>
                <w:rFonts w:asciiTheme="majorHAnsi" w:hAnsiTheme="majorHAnsi" w:cstheme="majorHAnsi"/>
                <w:color w:val="000000" w:themeColor="text1"/>
                <w:sz w:val="28"/>
                <w:szCs w:val="28"/>
              </w:rPr>
              <w:t xml:space="preserve"> </w:t>
            </w:r>
            <w:r w:rsidR="00206DD2" w:rsidRPr="00F05778">
              <w:rPr>
                <w:rFonts w:asciiTheme="majorHAnsi" w:hAnsiTheme="majorHAnsi" w:cstheme="majorHAnsi"/>
                <w:color w:val="000000" w:themeColor="text1"/>
                <w:sz w:val="28"/>
                <w:szCs w:val="28"/>
              </w:rPr>
              <w:t>của nhà đầu tư nước ngoài không quá 49%.</w:t>
            </w:r>
          </w:p>
          <w:p w:rsidR="00206DD2" w:rsidRPr="00F05778" w:rsidRDefault="003E7A31" w:rsidP="0095565B">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206DD2" w:rsidRPr="00F05778">
              <w:rPr>
                <w:rFonts w:asciiTheme="majorHAnsi" w:hAnsiTheme="majorHAnsi" w:cstheme="majorHAnsi"/>
                <w:color w:val="000000" w:themeColor="text1"/>
                <w:sz w:val="28"/>
                <w:szCs w:val="28"/>
              </w:rPr>
              <w:t>Tùy theo nhu cầu của thị trường, nhà đầu tư nước ngoài được đầu tư theo hình thức liên doanh với tỷ lệ sở hữu vốn điều lệ trong tổ chức kinh tế không được vượt quá 51%.</w:t>
            </w:r>
          </w:p>
          <w:p w:rsidR="00206DD2" w:rsidRPr="00F05778" w:rsidRDefault="00206DD2" w:rsidP="0095565B">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100% lái xe của tổ chức kinh tế phải là công dân Việt Nam.</w:t>
            </w:r>
          </w:p>
          <w:p w:rsidR="00206DD2" w:rsidRPr="00F05778" w:rsidRDefault="003E7A31" w:rsidP="003E7A31">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2. </w:t>
            </w:r>
            <w:r w:rsidR="00206DD2" w:rsidRPr="00F05778">
              <w:rPr>
                <w:rFonts w:asciiTheme="majorHAnsi" w:hAnsiTheme="majorHAnsi" w:cstheme="majorHAnsi"/>
                <w:color w:val="000000" w:themeColor="text1"/>
                <w:sz w:val="28"/>
                <w:szCs w:val="28"/>
              </w:rPr>
              <w:t>AFAS: Nhà cung cấp nước ngoài được cung cấp dịch vụ vận tải hàng hóa thông qua việc thành lập liên doanh với đối tác Việt Nam trong đó tỷ lệ vốn góp của nhà đầu tư nước ngoài không quá 70%.</w:t>
            </w:r>
          </w:p>
          <w:p w:rsidR="00206DD2" w:rsidRPr="00F05778" w:rsidRDefault="00206DD2" w:rsidP="0095565B">
            <w:pPr>
              <w:jc w:val="both"/>
              <w:rPr>
                <w:rFonts w:asciiTheme="majorHAnsi" w:hAnsiTheme="majorHAnsi" w:cstheme="majorHAnsi"/>
                <w:color w:val="000000" w:themeColor="text1"/>
                <w:sz w:val="28"/>
                <w:szCs w:val="28"/>
              </w:rPr>
            </w:pPr>
            <w:r w:rsidRPr="00F05778">
              <w:rPr>
                <w:rFonts w:asciiTheme="majorHAnsi" w:hAnsiTheme="majorHAnsi" w:cstheme="majorHAnsi"/>
                <w:color w:val="000000" w:themeColor="text1"/>
                <w:sz w:val="28"/>
                <w:szCs w:val="28"/>
              </w:rPr>
              <w:t>100% lái xe của tổ chức kinh tế phải là công dân Việt Nam.</w:t>
            </w:r>
          </w:p>
          <w:p w:rsidR="00206DD2" w:rsidRPr="00F05778" w:rsidRDefault="003E7A31" w:rsidP="003E7A31">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3. </w:t>
            </w:r>
            <w:r w:rsidR="00206DD2" w:rsidRPr="00F05778">
              <w:rPr>
                <w:rFonts w:asciiTheme="majorHAnsi" w:hAnsiTheme="majorHAnsi" w:cstheme="majorHAnsi"/>
                <w:color w:val="000000" w:themeColor="text1"/>
                <w:sz w:val="28"/>
                <w:szCs w:val="28"/>
              </w:rPr>
              <w:t>Pháp luật Việt Nam</w:t>
            </w:r>
          </w:p>
          <w:p w:rsidR="00206DD2" w:rsidRPr="00F05778" w:rsidRDefault="003E7A31" w:rsidP="003E7A31">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206DD2" w:rsidRPr="00F05778">
              <w:rPr>
                <w:rFonts w:asciiTheme="majorHAnsi" w:hAnsiTheme="majorHAnsi" w:cstheme="majorHAnsi"/>
                <w:color w:val="000000" w:themeColor="text1"/>
                <w:sz w:val="28"/>
                <w:szCs w:val="28"/>
              </w:rPr>
              <w:t>Tỷ lệ sở hữu vốn điều lệ của nhà đầu tư nước ngoài trong tổ chức kinh tế: không vượt quá 51%.</w:t>
            </w:r>
          </w:p>
          <w:p w:rsidR="00206DD2" w:rsidRPr="00F05778" w:rsidRDefault="003E7A31" w:rsidP="003E7A31">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206DD2" w:rsidRPr="00F05778">
              <w:rPr>
                <w:rFonts w:asciiTheme="majorHAnsi" w:hAnsiTheme="majorHAnsi" w:cstheme="majorHAnsi"/>
                <w:color w:val="000000" w:themeColor="text1"/>
                <w:sz w:val="28"/>
                <w:szCs w:val="28"/>
              </w:rPr>
              <w:t>Hình thức đầu tư: liên doanh.</w:t>
            </w:r>
          </w:p>
          <w:p w:rsidR="00206DD2" w:rsidRPr="00F05778" w:rsidRDefault="00206DD2" w:rsidP="0095565B">
            <w:pPr>
              <w:jc w:val="both"/>
              <w:rPr>
                <w:rFonts w:asciiTheme="majorHAnsi" w:hAnsiTheme="majorHAnsi" w:cstheme="majorHAnsi"/>
                <w:color w:val="000000" w:themeColor="text1"/>
                <w:sz w:val="28"/>
                <w:szCs w:val="28"/>
              </w:rPr>
            </w:pPr>
          </w:p>
        </w:tc>
        <w:tc>
          <w:tcPr>
            <w:tcW w:w="4111" w:type="dxa"/>
          </w:tcPr>
          <w:p w:rsidR="00206DD2" w:rsidRPr="00F05778" w:rsidRDefault="003E7A31" w:rsidP="0095565B">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206DD2" w:rsidRPr="00F05778">
              <w:rPr>
                <w:rFonts w:asciiTheme="majorHAnsi" w:hAnsiTheme="majorHAnsi" w:cstheme="majorHAnsi"/>
                <w:color w:val="000000" w:themeColor="text1"/>
                <w:sz w:val="28"/>
                <w:szCs w:val="28"/>
              </w:rPr>
              <w:t xml:space="preserve">WTO, FTAs, AFAS </w:t>
            </w:r>
          </w:p>
          <w:p w:rsidR="00206DD2" w:rsidRPr="00F05778" w:rsidRDefault="003E7A31" w:rsidP="0095565B">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206DD2" w:rsidRPr="00F05778">
              <w:rPr>
                <w:rFonts w:asciiTheme="majorHAnsi" w:hAnsiTheme="majorHAnsi" w:cstheme="majorHAnsi"/>
                <w:color w:val="000000" w:themeColor="text1"/>
                <w:sz w:val="28"/>
                <w:szCs w:val="28"/>
              </w:rPr>
              <w:t>Nghị</w:t>
            </w:r>
            <w:r>
              <w:rPr>
                <w:rFonts w:asciiTheme="majorHAnsi" w:hAnsiTheme="majorHAnsi" w:cstheme="majorHAnsi"/>
                <w:color w:val="000000" w:themeColor="text1"/>
                <w:sz w:val="28"/>
                <w:szCs w:val="28"/>
              </w:rPr>
              <w:t xml:space="preserve"> </w:t>
            </w:r>
            <w:r w:rsidR="00206DD2" w:rsidRPr="00F05778">
              <w:rPr>
                <w:rFonts w:asciiTheme="majorHAnsi" w:hAnsiTheme="majorHAnsi" w:cstheme="majorHAnsi"/>
                <w:color w:val="000000" w:themeColor="text1"/>
                <w:sz w:val="28"/>
                <w:szCs w:val="28"/>
              </w:rPr>
              <w:t>đinh 140/2007/NĐ-CP ngày 05/9/2007</w:t>
            </w:r>
          </w:p>
        </w:tc>
      </w:tr>
    </w:tbl>
    <w:p w:rsidR="00206DD2" w:rsidRPr="00F05778" w:rsidRDefault="00206DD2" w:rsidP="0095565B">
      <w:pPr>
        <w:tabs>
          <w:tab w:val="left" w:pos="1034"/>
        </w:tabs>
        <w:jc w:val="both"/>
        <w:rPr>
          <w:rFonts w:asciiTheme="majorHAnsi" w:hAnsiTheme="majorHAnsi" w:cstheme="majorHAnsi"/>
          <w:color w:val="000000" w:themeColor="text1"/>
          <w:sz w:val="28"/>
          <w:szCs w:val="28"/>
        </w:rPr>
      </w:pPr>
    </w:p>
    <w:p w:rsidR="003E7A31" w:rsidRDefault="003E7A31" w:rsidP="00A2403D">
      <w:pPr>
        <w:jc w:val="both"/>
        <w:rPr>
          <w:rFonts w:asciiTheme="majorHAnsi" w:hAnsiTheme="majorHAnsi" w:cstheme="majorHAnsi"/>
          <w:color w:val="000000" w:themeColor="text1"/>
          <w:sz w:val="28"/>
          <w:szCs w:val="28"/>
        </w:rPr>
      </w:pPr>
    </w:p>
    <w:p w:rsidR="00A2403D" w:rsidRDefault="00A2403D" w:rsidP="00A2403D">
      <w:pPr>
        <w:jc w:val="both"/>
        <w:rPr>
          <w:rFonts w:asciiTheme="majorHAnsi" w:hAnsiTheme="majorHAnsi" w:cstheme="majorHAnsi"/>
          <w:color w:val="000000" w:themeColor="text1"/>
          <w:sz w:val="28"/>
          <w:szCs w:val="28"/>
        </w:rPr>
      </w:pPr>
    </w:p>
    <w:p w:rsidR="003E7A31" w:rsidRPr="00295879" w:rsidRDefault="003E7A31" w:rsidP="00295879">
      <w:pPr>
        <w:pStyle w:val="Heading2"/>
        <w:rPr>
          <w:color w:val="auto"/>
        </w:rPr>
      </w:pPr>
      <w:r w:rsidRPr="00295879">
        <w:rPr>
          <w:color w:val="auto"/>
        </w:rPr>
        <w:t xml:space="preserve"> DỊCH VỤ BẢO DƯỠNG VÀ SỬA CHỮA TRANG THIẾT BỊ ĐƯỜNG BỘ (CPC 8867)</w:t>
      </w:r>
    </w:p>
    <w:p w:rsidR="003E7A31" w:rsidRDefault="003E7A31" w:rsidP="0095565B">
      <w:pPr>
        <w:ind w:firstLine="720"/>
        <w:jc w:val="both"/>
        <w:rPr>
          <w:rFonts w:asciiTheme="majorHAnsi" w:hAnsiTheme="majorHAnsi" w:cstheme="majorHAnsi"/>
          <w:color w:val="000000" w:themeColor="text1"/>
          <w:sz w:val="28"/>
          <w:szCs w:val="28"/>
        </w:rPr>
      </w:pPr>
    </w:p>
    <w:tbl>
      <w:tblPr>
        <w:tblpPr w:leftFromText="180" w:rightFromText="180" w:vertAnchor="text" w:horzAnchor="margin" w:tblpY="6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A2403D" w:rsidTr="00A93ECD">
        <w:tc>
          <w:tcPr>
            <w:tcW w:w="5240" w:type="dxa"/>
          </w:tcPr>
          <w:p w:rsidR="00A2403D" w:rsidRPr="001027CB" w:rsidRDefault="00A2403D" w:rsidP="00A2403D">
            <w:pPr>
              <w:jc w:val="center"/>
              <w:rPr>
                <w:rFonts w:asciiTheme="majorHAnsi" w:hAnsiTheme="majorHAnsi" w:cstheme="majorHAnsi"/>
                <w:color w:val="000000" w:themeColor="text1"/>
                <w:sz w:val="28"/>
                <w:szCs w:val="28"/>
              </w:rPr>
            </w:pPr>
            <w:r w:rsidRPr="001027CB">
              <w:rPr>
                <w:color w:val="000000" w:themeColor="text1"/>
                <w:sz w:val="28"/>
                <w:szCs w:val="28"/>
              </w:rPr>
              <w:t>Điều kiện đầu tư</w:t>
            </w:r>
          </w:p>
        </w:tc>
        <w:tc>
          <w:tcPr>
            <w:tcW w:w="4111" w:type="dxa"/>
          </w:tcPr>
          <w:p w:rsidR="00A2403D" w:rsidRPr="001027CB" w:rsidRDefault="00A2403D" w:rsidP="00A2403D">
            <w:pPr>
              <w:jc w:val="center"/>
              <w:rPr>
                <w:rFonts w:asciiTheme="majorHAnsi" w:hAnsiTheme="majorHAnsi" w:cstheme="majorHAnsi"/>
                <w:color w:val="000000" w:themeColor="text1"/>
                <w:sz w:val="28"/>
                <w:szCs w:val="28"/>
              </w:rPr>
            </w:pPr>
            <w:r w:rsidRPr="001027CB">
              <w:rPr>
                <w:color w:val="000000" w:themeColor="text1"/>
                <w:sz w:val="28"/>
                <w:szCs w:val="28"/>
              </w:rPr>
              <w:t>Căn cứ pháp lý</w:t>
            </w:r>
          </w:p>
        </w:tc>
      </w:tr>
      <w:tr w:rsidR="00A2403D" w:rsidTr="00A93ECD">
        <w:tc>
          <w:tcPr>
            <w:tcW w:w="5240" w:type="dxa"/>
          </w:tcPr>
          <w:p w:rsidR="00A2403D" w:rsidRPr="003E7A31" w:rsidRDefault="00A2403D" w:rsidP="00A2403D">
            <w:pPr>
              <w:jc w:val="both"/>
              <w:rPr>
                <w:sz w:val="28"/>
                <w:szCs w:val="28"/>
              </w:rPr>
            </w:pPr>
            <w:r w:rsidRPr="003E7A31">
              <w:rPr>
                <w:sz w:val="28"/>
                <w:szCs w:val="28"/>
              </w:rPr>
              <w:t>1. WTO, FTAs: không quy định tại Biểu cam kết.</w:t>
            </w:r>
          </w:p>
          <w:p w:rsidR="00A2403D" w:rsidRPr="003E7A31" w:rsidRDefault="00A2403D" w:rsidP="00A2403D">
            <w:pPr>
              <w:jc w:val="both"/>
              <w:rPr>
                <w:sz w:val="28"/>
                <w:szCs w:val="28"/>
              </w:rPr>
            </w:pPr>
            <w:r w:rsidRPr="003E7A31">
              <w:rPr>
                <w:sz w:val="28"/>
                <w:szCs w:val="28"/>
              </w:rPr>
              <w:t xml:space="preserve"> 2. AFAS: Không hạn chế, ngoại trừ: </w:t>
            </w:r>
          </w:p>
          <w:p w:rsidR="00A2403D" w:rsidRPr="003E7A31" w:rsidRDefault="00A2403D" w:rsidP="00A2403D">
            <w:pPr>
              <w:jc w:val="both"/>
              <w:rPr>
                <w:sz w:val="28"/>
                <w:szCs w:val="28"/>
              </w:rPr>
            </w:pPr>
            <w:r w:rsidRPr="003E7A31">
              <w:rPr>
                <w:sz w:val="28"/>
                <w:szCs w:val="28"/>
              </w:rPr>
              <w:t>a) Tỷ lệ sở hữu vốn điều lệ của nhà đầu tư nước ngoài trong tổ chức kinh tế: không vượt quá 51%;</w:t>
            </w:r>
          </w:p>
          <w:p w:rsidR="00A2403D" w:rsidRPr="003E7A31" w:rsidRDefault="00A2403D" w:rsidP="00A2403D">
            <w:pPr>
              <w:jc w:val="both"/>
              <w:rPr>
                <w:sz w:val="28"/>
                <w:szCs w:val="28"/>
              </w:rPr>
            </w:pPr>
            <w:r w:rsidRPr="003E7A31">
              <w:rPr>
                <w:sz w:val="28"/>
                <w:szCs w:val="28"/>
              </w:rPr>
              <w:t xml:space="preserve"> b) Hình thức đầu tư: liên doanh. </w:t>
            </w:r>
          </w:p>
          <w:p w:rsidR="00A2403D" w:rsidRPr="003E7A31" w:rsidRDefault="00A2403D" w:rsidP="00A2403D">
            <w:pPr>
              <w:jc w:val="both"/>
              <w:rPr>
                <w:rFonts w:asciiTheme="majorHAnsi" w:hAnsiTheme="majorHAnsi" w:cstheme="majorHAnsi"/>
                <w:sz w:val="28"/>
                <w:szCs w:val="28"/>
              </w:rPr>
            </w:pPr>
            <w:r w:rsidRPr="003E7A31">
              <w:rPr>
                <w:sz w:val="28"/>
                <w:szCs w:val="28"/>
              </w:rPr>
              <w:lastRenderedPageBreak/>
              <w:t>3. Pháp luật trong nước: không quy định điều kiện đầu tư áp dụng đối với nhà đầu tư nước ngoài.</w:t>
            </w:r>
          </w:p>
        </w:tc>
        <w:tc>
          <w:tcPr>
            <w:tcW w:w="4111" w:type="dxa"/>
          </w:tcPr>
          <w:p w:rsidR="00A2403D" w:rsidRPr="003E7A31" w:rsidRDefault="00A2403D" w:rsidP="00A2403D">
            <w:pPr>
              <w:jc w:val="both"/>
              <w:rPr>
                <w:rFonts w:asciiTheme="majorHAnsi" w:hAnsiTheme="majorHAnsi" w:cstheme="majorHAnsi"/>
                <w:sz w:val="28"/>
                <w:szCs w:val="28"/>
              </w:rPr>
            </w:pPr>
            <w:r w:rsidRPr="003E7A31">
              <w:rPr>
                <w:sz w:val="28"/>
                <w:szCs w:val="28"/>
              </w:rPr>
              <w:lastRenderedPageBreak/>
              <w:t>AFAS</w:t>
            </w:r>
          </w:p>
        </w:tc>
      </w:tr>
    </w:tbl>
    <w:p w:rsidR="003E7A31" w:rsidRDefault="003E7A31" w:rsidP="0095565B">
      <w:pPr>
        <w:ind w:firstLine="720"/>
        <w:jc w:val="both"/>
        <w:rPr>
          <w:rFonts w:asciiTheme="majorHAnsi" w:hAnsiTheme="majorHAnsi" w:cstheme="majorHAnsi"/>
          <w:color w:val="000000" w:themeColor="text1"/>
          <w:sz w:val="28"/>
          <w:szCs w:val="28"/>
        </w:rPr>
      </w:pPr>
    </w:p>
    <w:p w:rsidR="003E7A31" w:rsidRDefault="003E7A31" w:rsidP="003E7A31">
      <w:pPr>
        <w:ind w:firstLine="720"/>
        <w:jc w:val="both"/>
        <w:rPr>
          <w:rFonts w:asciiTheme="majorHAnsi" w:hAnsiTheme="majorHAnsi" w:cstheme="majorHAnsi"/>
          <w:sz w:val="28"/>
          <w:szCs w:val="28"/>
        </w:rPr>
      </w:pPr>
    </w:p>
    <w:p w:rsidR="00A2403D" w:rsidRDefault="00A2403D" w:rsidP="00E261A1">
      <w:pPr>
        <w:jc w:val="both"/>
        <w:rPr>
          <w:rFonts w:asciiTheme="majorHAnsi" w:hAnsiTheme="majorHAnsi" w:cstheme="majorHAnsi"/>
          <w:sz w:val="28"/>
          <w:szCs w:val="28"/>
        </w:rPr>
      </w:pPr>
    </w:p>
    <w:p w:rsidR="001027CB" w:rsidRPr="00295879" w:rsidRDefault="001027CB" w:rsidP="00295879">
      <w:pPr>
        <w:pStyle w:val="Heading2"/>
        <w:rPr>
          <w:color w:val="auto"/>
        </w:rPr>
      </w:pPr>
      <w:r w:rsidRPr="00295879">
        <w:rPr>
          <w:rFonts w:cstheme="majorHAnsi"/>
          <w:color w:val="auto"/>
        </w:rPr>
        <w:t xml:space="preserve"> </w:t>
      </w:r>
      <w:r w:rsidRPr="00295879">
        <w:rPr>
          <w:color w:val="auto"/>
        </w:rPr>
        <w:t xml:space="preserve">DỊCH VỤ VẬN TẢI ĐA PHƯƠNG THỨC QUỐC TẾ </w:t>
      </w:r>
    </w:p>
    <w:tbl>
      <w:tblPr>
        <w:tblpPr w:leftFromText="180" w:rightFromText="180" w:vertAnchor="text" w:horzAnchor="margin" w:tblpY="601"/>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88"/>
      </w:tblGrid>
      <w:tr w:rsidR="001027CB" w:rsidTr="00A93ECD">
        <w:tc>
          <w:tcPr>
            <w:tcW w:w="5382" w:type="dxa"/>
          </w:tcPr>
          <w:p w:rsidR="001027CB" w:rsidRPr="001027CB" w:rsidRDefault="001027CB" w:rsidP="003E7A31">
            <w:pPr>
              <w:jc w:val="center"/>
              <w:rPr>
                <w:rFonts w:asciiTheme="majorHAnsi" w:hAnsiTheme="majorHAnsi" w:cstheme="majorHAnsi"/>
                <w:color w:val="000000" w:themeColor="text1"/>
                <w:sz w:val="28"/>
                <w:szCs w:val="28"/>
              </w:rPr>
            </w:pPr>
            <w:r w:rsidRPr="001027CB">
              <w:rPr>
                <w:color w:val="000000" w:themeColor="text1"/>
                <w:sz w:val="28"/>
                <w:szCs w:val="28"/>
              </w:rPr>
              <w:t>Điều kiện đầu tư</w:t>
            </w:r>
          </w:p>
        </w:tc>
        <w:tc>
          <w:tcPr>
            <w:tcW w:w="3988" w:type="dxa"/>
          </w:tcPr>
          <w:p w:rsidR="001027CB" w:rsidRPr="001027CB" w:rsidRDefault="001027CB" w:rsidP="003E7A31">
            <w:pPr>
              <w:jc w:val="center"/>
              <w:rPr>
                <w:rFonts w:asciiTheme="majorHAnsi" w:hAnsiTheme="majorHAnsi" w:cstheme="majorHAnsi"/>
                <w:color w:val="000000" w:themeColor="text1"/>
                <w:sz w:val="28"/>
                <w:szCs w:val="28"/>
              </w:rPr>
            </w:pPr>
            <w:r w:rsidRPr="001027CB">
              <w:rPr>
                <w:color w:val="000000" w:themeColor="text1"/>
                <w:sz w:val="28"/>
                <w:szCs w:val="28"/>
              </w:rPr>
              <w:t>Căn cứ pháp lý</w:t>
            </w:r>
          </w:p>
        </w:tc>
      </w:tr>
      <w:tr w:rsidR="001027CB" w:rsidTr="00A93ECD">
        <w:tc>
          <w:tcPr>
            <w:tcW w:w="5382" w:type="dxa"/>
          </w:tcPr>
          <w:p w:rsidR="001027CB" w:rsidRPr="003E7A31" w:rsidRDefault="001027CB" w:rsidP="0095565B">
            <w:pPr>
              <w:jc w:val="both"/>
              <w:rPr>
                <w:sz w:val="28"/>
                <w:szCs w:val="28"/>
              </w:rPr>
            </w:pPr>
            <w:r w:rsidRPr="003E7A31">
              <w:rPr>
                <w:sz w:val="28"/>
                <w:szCs w:val="28"/>
              </w:rPr>
              <w:t xml:space="preserve">1. WTO, FTAs: không quy định tại biểu cam kết. </w:t>
            </w:r>
          </w:p>
          <w:p w:rsidR="001027CB" w:rsidRPr="003E7A31" w:rsidRDefault="001027CB" w:rsidP="0095565B">
            <w:pPr>
              <w:jc w:val="both"/>
              <w:rPr>
                <w:sz w:val="28"/>
                <w:szCs w:val="28"/>
              </w:rPr>
            </w:pPr>
            <w:r w:rsidRPr="003E7A31">
              <w:rPr>
                <w:sz w:val="28"/>
                <w:szCs w:val="28"/>
              </w:rPr>
              <w:t xml:space="preserve">2. Pháp luật Việt Nam: nhà đầu tư nước ngoài cung cấp dịch vụ vận tải đa phương thức quốc tế phải đáp ứng các điều kiện: </w:t>
            </w:r>
          </w:p>
          <w:p w:rsidR="001027CB" w:rsidRPr="003E7A31" w:rsidRDefault="001027CB" w:rsidP="0095565B">
            <w:pPr>
              <w:jc w:val="both"/>
              <w:rPr>
                <w:sz w:val="28"/>
                <w:szCs w:val="28"/>
              </w:rPr>
            </w:pPr>
            <w:r w:rsidRPr="003E7A31">
              <w:rPr>
                <w:sz w:val="28"/>
                <w:szCs w:val="28"/>
              </w:rPr>
              <w:t xml:space="preserve">- Có tài sản tối thiểu tương đương 80.000 SDR hoặc có bảo lãnh tương đương. </w:t>
            </w:r>
          </w:p>
          <w:p w:rsidR="001027CB" w:rsidRPr="003E7A31" w:rsidRDefault="001027CB" w:rsidP="0095565B">
            <w:pPr>
              <w:jc w:val="both"/>
              <w:rPr>
                <w:rFonts w:asciiTheme="majorHAnsi" w:hAnsiTheme="majorHAnsi" w:cstheme="majorHAnsi"/>
                <w:sz w:val="28"/>
                <w:szCs w:val="28"/>
              </w:rPr>
            </w:pPr>
            <w:r w:rsidRPr="003E7A31">
              <w:rPr>
                <w:sz w:val="28"/>
                <w:szCs w:val="28"/>
              </w:rPr>
              <w:t xml:space="preserve">- Doanh nghiệp của các quốc gia là thành viên Hiệp định khung ASEAN về vận tải đa phương thức hoặc là doanh nghiệp của quốc gia đã ký điều ước quốc tế với Việt Nam về vận tải đa phương thức phải: được cấp phép hoặc được đăng ký kinh doanh vận tải đa phương thức quốc tế tại cơ quan có thẩm quyền của nước đó. </w:t>
            </w:r>
          </w:p>
        </w:tc>
        <w:tc>
          <w:tcPr>
            <w:tcW w:w="3988" w:type="dxa"/>
          </w:tcPr>
          <w:p w:rsidR="001027CB" w:rsidRPr="003E7A31" w:rsidRDefault="001027CB" w:rsidP="0095565B">
            <w:pPr>
              <w:jc w:val="both"/>
              <w:rPr>
                <w:rFonts w:asciiTheme="majorHAnsi" w:hAnsiTheme="majorHAnsi" w:cstheme="majorHAnsi"/>
                <w:sz w:val="28"/>
                <w:szCs w:val="28"/>
              </w:rPr>
            </w:pPr>
            <w:r w:rsidRPr="003E7A31">
              <w:rPr>
                <w:sz w:val="28"/>
                <w:szCs w:val="28"/>
              </w:rPr>
              <w:t>Nghị định 87/2009/NĐ-CP ngày 19/10/2009.</w:t>
            </w:r>
          </w:p>
        </w:tc>
      </w:tr>
    </w:tbl>
    <w:p w:rsidR="001027CB" w:rsidRDefault="001027CB" w:rsidP="0095565B">
      <w:pPr>
        <w:ind w:firstLine="720"/>
        <w:jc w:val="both"/>
        <w:rPr>
          <w:rFonts w:asciiTheme="majorHAnsi" w:hAnsiTheme="majorHAnsi" w:cstheme="majorHAnsi"/>
          <w:sz w:val="28"/>
          <w:szCs w:val="28"/>
        </w:rPr>
      </w:pPr>
    </w:p>
    <w:p w:rsidR="001027CB" w:rsidRPr="001027CB" w:rsidRDefault="001027CB" w:rsidP="0095565B">
      <w:pPr>
        <w:jc w:val="both"/>
        <w:rPr>
          <w:rFonts w:asciiTheme="majorHAnsi" w:hAnsiTheme="majorHAnsi" w:cstheme="majorHAnsi"/>
          <w:sz w:val="28"/>
          <w:szCs w:val="28"/>
        </w:rPr>
      </w:pPr>
    </w:p>
    <w:p w:rsidR="001027CB" w:rsidRDefault="001027CB" w:rsidP="0095565B">
      <w:pPr>
        <w:jc w:val="both"/>
        <w:rPr>
          <w:rFonts w:asciiTheme="majorHAnsi" w:hAnsiTheme="majorHAnsi" w:cstheme="majorHAnsi"/>
          <w:sz w:val="28"/>
          <w:szCs w:val="28"/>
        </w:rPr>
      </w:pPr>
    </w:p>
    <w:p w:rsidR="001027CB" w:rsidRDefault="001027CB" w:rsidP="0095565B">
      <w:pPr>
        <w:tabs>
          <w:tab w:val="left" w:pos="984"/>
        </w:tabs>
        <w:jc w:val="both"/>
        <w:rPr>
          <w:rFonts w:asciiTheme="majorHAnsi" w:hAnsiTheme="majorHAnsi" w:cstheme="majorHAnsi"/>
          <w:sz w:val="28"/>
          <w:szCs w:val="28"/>
        </w:rPr>
      </w:pPr>
    </w:p>
    <w:p w:rsidR="001027CB" w:rsidRPr="00295879" w:rsidRDefault="001027CB" w:rsidP="00295879">
      <w:pPr>
        <w:pStyle w:val="Heading2"/>
        <w:rPr>
          <w:color w:val="auto"/>
        </w:rPr>
      </w:pPr>
      <w:r w:rsidRPr="00295879">
        <w:rPr>
          <w:rFonts w:cstheme="majorHAnsi"/>
          <w:color w:val="auto"/>
        </w:rPr>
        <w:tab/>
      </w:r>
      <w:r w:rsidR="00BB4189" w:rsidRPr="00295879">
        <w:rPr>
          <w:rFonts w:cstheme="majorHAnsi"/>
          <w:color w:val="auto"/>
        </w:rPr>
        <w:t xml:space="preserve"> </w:t>
      </w:r>
      <w:r w:rsidR="00BB4189" w:rsidRPr="00295879">
        <w:rPr>
          <w:color w:val="auto"/>
        </w:rPr>
        <w:t xml:space="preserve">DỊCH VỤ BỐC DỠ HÀNG HÓA, TRỪ DỊCH VỤ CUNG CẤP TẠI CÁC SÂN BAY (CPC 741) </w:t>
      </w:r>
    </w:p>
    <w:p w:rsidR="00BB4189" w:rsidRPr="003E7A31" w:rsidRDefault="00BB4189" w:rsidP="0095565B">
      <w:pPr>
        <w:tabs>
          <w:tab w:val="left" w:pos="709"/>
        </w:tabs>
        <w:jc w:val="both"/>
        <w:rPr>
          <w:sz w:val="28"/>
          <w:szCs w:val="28"/>
        </w:rPr>
      </w:pPr>
    </w:p>
    <w:tbl>
      <w:tblPr>
        <w:tblpPr w:leftFromText="180" w:rightFromText="180" w:vertAnchor="text" w:horzAnchor="margin" w:tblpY="7"/>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BB4189" w:rsidRPr="003E7A31" w:rsidTr="00A93ECD">
        <w:tc>
          <w:tcPr>
            <w:tcW w:w="5240" w:type="dxa"/>
          </w:tcPr>
          <w:p w:rsidR="00BB4189" w:rsidRPr="003E7A31" w:rsidRDefault="00BB4189" w:rsidP="003E7A31">
            <w:pPr>
              <w:jc w:val="center"/>
              <w:rPr>
                <w:rFonts w:asciiTheme="majorHAnsi" w:hAnsiTheme="majorHAnsi" w:cstheme="majorHAnsi"/>
                <w:color w:val="000000" w:themeColor="text1"/>
                <w:sz w:val="28"/>
                <w:szCs w:val="28"/>
              </w:rPr>
            </w:pPr>
            <w:r w:rsidRPr="003E7A31">
              <w:rPr>
                <w:color w:val="000000" w:themeColor="text1"/>
                <w:sz w:val="28"/>
                <w:szCs w:val="28"/>
              </w:rPr>
              <w:t>Điều kiện đầu tư</w:t>
            </w:r>
          </w:p>
        </w:tc>
        <w:tc>
          <w:tcPr>
            <w:tcW w:w="4130" w:type="dxa"/>
          </w:tcPr>
          <w:p w:rsidR="00BB4189" w:rsidRPr="003E7A31" w:rsidRDefault="00BB4189" w:rsidP="003E7A31">
            <w:pPr>
              <w:jc w:val="center"/>
              <w:rPr>
                <w:rFonts w:asciiTheme="majorHAnsi" w:hAnsiTheme="majorHAnsi" w:cstheme="majorHAnsi"/>
                <w:color w:val="000000" w:themeColor="text1"/>
                <w:sz w:val="28"/>
                <w:szCs w:val="28"/>
              </w:rPr>
            </w:pPr>
            <w:r w:rsidRPr="003E7A31">
              <w:rPr>
                <w:color w:val="000000" w:themeColor="text1"/>
                <w:sz w:val="28"/>
                <w:szCs w:val="28"/>
              </w:rPr>
              <w:t>Căn cứ pháp lý</w:t>
            </w:r>
          </w:p>
        </w:tc>
      </w:tr>
      <w:tr w:rsidR="00BB4189" w:rsidRPr="003E7A31" w:rsidTr="00A93ECD">
        <w:tc>
          <w:tcPr>
            <w:tcW w:w="5240" w:type="dxa"/>
          </w:tcPr>
          <w:p w:rsidR="00BB4189" w:rsidRPr="003E7A31" w:rsidRDefault="00BB4189" w:rsidP="0095565B">
            <w:pPr>
              <w:jc w:val="both"/>
              <w:rPr>
                <w:sz w:val="28"/>
                <w:szCs w:val="28"/>
              </w:rPr>
            </w:pPr>
            <w:r w:rsidRPr="003E7A31">
              <w:rPr>
                <w:sz w:val="28"/>
                <w:szCs w:val="28"/>
              </w:rPr>
              <w:t>1. WTO, FTAs: không quy định tại Biểu cam kết.</w:t>
            </w:r>
          </w:p>
          <w:p w:rsidR="00BB4189" w:rsidRPr="003E7A31" w:rsidRDefault="00BB4189" w:rsidP="0095565B">
            <w:pPr>
              <w:jc w:val="both"/>
              <w:rPr>
                <w:sz w:val="28"/>
                <w:szCs w:val="28"/>
              </w:rPr>
            </w:pPr>
            <w:r w:rsidRPr="003E7A31">
              <w:rPr>
                <w:sz w:val="28"/>
                <w:szCs w:val="28"/>
              </w:rPr>
              <w:t xml:space="preserve"> 2. AFAS </w:t>
            </w:r>
          </w:p>
          <w:p w:rsidR="00BB4189" w:rsidRPr="003E7A31" w:rsidRDefault="00BB4189" w:rsidP="0095565B">
            <w:pPr>
              <w:jc w:val="both"/>
              <w:rPr>
                <w:sz w:val="28"/>
                <w:szCs w:val="28"/>
              </w:rPr>
            </w:pPr>
            <w:r w:rsidRPr="003E7A31">
              <w:rPr>
                <w:sz w:val="28"/>
                <w:szCs w:val="28"/>
              </w:rPr>
              <w:t xml:space="preserve">a) Tỷ lệ sở hữu vốn điều lệ của nhà đầu tư nước ngoài trong tổ chức kinh tế: </w:t>
            </w:r>
          </w:p>
          <w:p w:rsidR="00BB4189" w:rsidRPr="003E7A31" w:rsidRDefault="00BB4189" w:rsidP="0095565B">
            <w:pPr>
              <w:jc w:val="both"/>
              <w:rPr>
                <w:sz w:val="28"/>
                <w:szCs w:val="28"/>
              </w:rPr>
            </w:pPr>
            <w:r w:rsidRPr="003E7A31">
              <w:rPr>
                <w:sz w:val="28"/>
                <w:szCs w:val="28"/>
              </w:rPr>
              <w:t>- Cung cấp dịch vụ xếp dỡ container: không vượt quá 50%.</w:t>
            </w:r>
          </w:p>
          <w:p w:rsidR="00BB4189" w:rsidRPr="003E7A31" w:rsidRDefault="00BB4189" w:rsidP="0095565B">
            <w:pPr>
              <w:jc w:val="both"/>
              <w:rPr>
                <w:sz w:val="28"/>
                <w:szCs w:val="28"/>
              </w:rPr>
            </w:pPr>
            <w:r w:rsidRPr="003E7A31">
              <w:rPr>
                <w:sz w:val="28"/>
                <w:szCs w:val="28"/>
              </w:rPr>
              <w:t xml:space="preserve"> - Cung cấp dịch vụ bốc dỡ hàng hóa đường sắt: không vượt quá 70%. </w:t>
            </w:r>
          </w:p>
          <w:p w:rsidR="00BB4189" w:rsidRPr="003E7A31" w:rsidRDefault="00BB4189" w:rsidP="0095565B">
            <w:pPr>
              <w:jc w:val="both"/>
              <w:rPr>
                <w:sz w:val="28"/>
                <w:szCs w:val="28"/>
              </w:rPr>
            </w:pPr>
            <w:r w:rsidRPr="003E7A31">
              <w:rPr>
                <w:sz w:val="28"/>
                <w:szCs w:val="28"/>
              </w:rPr>
              <w:t>- Cung cấp dịch vụ bốc dỡ hàng hóa đường biển: không vượt quá 49%.</w:t>
            </w:r>
          </w:p>
          <w:p w:rsidR="00BB4189" w:rsidRPr="003E7A31" w:rsidRDefault="00BB4189" w:rsidP="0095565B">
            <w:pPr>
              <w:jc w:val="both"/>
              <w:rPr>
                <w:sz w:val="28"/>
                <w:szCs w:val="28"/>
              </w:rPr>
            </w:pPr>
            <w:r w:rsidRPr="003E7A31">
              <w:rPr>
                <w:sz w:val="28"/>
                <w:szCs w:val="28"/>
              </w:rPr>
              <w:lastRenderedPageBreak/>
              <w:t xml:space="preserve"> b) Hình thức đầu tư: liên doanh. </w:t>
            </w:r>
          </w:p>
          <w:p w:rsidR="00BB4189" w:rsidRPr="003E7A31" w:rsidRDefault="00BB4189" w:rsidP="0095565B">
            <w:pPr>
              <w:jc w:val="both"/>
              <w:rPr>
                <w:sz w:val="28"/>
                <w:szCs w:val="28"/>
              </w:rPr>
            </w:pPr>
            <w:r w:rsidRPr="003E7A31">
              <w:rPr>
                <w:sz w:val="28"/>
                <w:szCs w:val="28"/>
              </w:rPr>
              <w:t xml:space="preserve">3. Pháp luật Việt Nam </w:t>
            </w:r>
          </w:p>
          <w:p w:rsidR="00BB4189" w:rsidRPr="003E7A31" w:rsidRDefault="00BB4189" w:rsidP="0095565B">
            <w:pPr>
              <w:jc w:val="both"/>
              <w:rPr>
                <w:sz w:val="28"/>
                <w:szCs w:val="28"/>
              </w:rPr>
            </w:pPr>
            <w:r w:rsidRPr="003E7A31">
              <w:rPr>
                <w:sz w:val="28"/>
                <w:szCs w:val="28"/>
              </w:rPr>
              <w:t xml:space="preserve">a) Tỷ lệ sở hữu vốn điều lệ của nhà đầu tư nước ngoài trong tổ chức kinh tế: không vượt quá 50%; </w:t>
            </w:r>
          </w:p>
          <w:p w:rsidR="00BB4189" w:rsidRPr="003E7A31" w:rsidRDefault="00BB4189" w:rsidP="0095565B">
            <w:pPr>
              <w:jc w:val="both"/>
              <w:rPr>
                <w:rFonts w:asciiTheme="majorHAnsi" w:hAnsiTheme="majorHAnsi" w:cstheme="majorHAnsi"/>
                <w:sz w:val="28"/>
                <w:szCs w:val="28"/>
              </w:rPr>
            </w:pPr>
            <w:r w:rsidRPr="003E7A31">
              <w:rPr>
                <w:sz w:val="28"/>
                <w:szCs w:val="28"/>
              </w:rPr>
              <w:t xml:space="preserve">b) Hình thức đầu tư: liên doanh. </w:t>
            </w:r>
          </w:p>
        </w:tc>
        <w:tc>
          <w:tcPr>
            <w:tcW w:w="4130" w:type="dxa"/>
          </w:tcPr>
          <w:p w:rsidR="00BB4189" w:rsidRPr="003E7A31" w:rsidRDefault="00BB4189" w:rsidP="0095565B">
            <w:pPr>
              <w:jc w:val="both"/>
              <w:rPr>
                <w:sz w:val="28"/>
                <w:szCs w:val="28"/>
              </w:rPr>
            </w:pPr>
            <w:r w:rsidRPr="003E7A31">
              <w:rPr>
                <w:sz w:val="28"/>
                <w:szCs w:val="28"/>
              </w:rPr>
              <w:lastRenderedPageBreak/>
              <w:t xml:space="preserve">- AFAS </w:t>
            </w:r>
          </w:p>
          <w:p w:rsidR="00BB4189" w:rsidRPr="003E7A31" w:rsidRDefault="00BB4189" w:rsidP="0095565B">
            <w:pPr>
              <w:jc w:val="both"/>
              <w:rPr>
                <w:rFonts w:asciiTheme="majorHAnsi" w:hAnsiTheme="majorHAnsi" w:cstheme="majorHAnsi"/>
                <w:sz w:val="28"/>
                <w:szCs w:val="28"/>
              </w:rPr>
            </w:pPr>
            <w:r w:rsidRPr="003E7A31">
              <w:rPr>
                <w:sz w:val="28"/>
                <w:szCs w:val="28"/>
              </w:rPr>
              <w:t>- Nghị định 140/2007/NĐ-CP ngày 05/9/2007</w:t>
            </w:r>
          </w:p>
        </w:tc>
      </w:tr>
    </w:tbl>
    <w:p w:rsidR="003E782B" w:rsidRDefault="003E782B" w:rsidP="0095565B">
      <w:pPr>
        <w:tabs>
          <w:tab w:val="left" w:pos="709"/>
        </w:tabs>
        <w:jc w:val="both"/>
        <w:rPr>
          <w:rFonts w:asciiTheme="majorHAnsi" w:hAnsiTheme="majorHAnsi" w:cstheme="majorHAnsi"/>
          <w:sz w:val="28"/>
          <w:szCs w:val="28"/>
        </w:rPr>
      </w:pPr>
    </w:p>
    <w:p w:rsidR="00BB4189" w:rsidRPr="00295879" w:rsidRDefault="00BB4189" w:rsidP="00295879">
      <w:pPr>
        <w:pStyle w:val="Heading2"/>
        <w:rPr>
          <w:color w:val="auto"/>
        </w:rPr>
      </w:pPr>
      <w:r w:rsidRPr="00295879">
        <w:rPr>
          <w:rFonts w:cstheme="majorHAnsi"/>
          <w:color w:val="auto"/>
        </w:rPr>
        <w:tab/>
        <w:t xml:space="preserve"> </w:t>
      </w:r>
      <w:r w:rsidRPr="00295879">
        <w:rPr>
          <w:color w:val="auto"/>
        </w:rPr>
        <w:t xml:space="preserve">DỊCH VỤ LAI DẮT TÀU BIỂN (CPC 7214 – DỊCH VỤ DẪN VÀ KÉO TÀU) </w:t>
      </w:r>
    </w:p>
    <w:p w:rsidR="00BB4189" w:rsidRPr="003E7A31" w:rsidRDefault="00BB4189" w:rsidP="003E7A31">
      <w:pPr>
        <w:tabs>
          <w:tab w:val="left" w:pos="709"/>
        </w:tabs>
        <w:jc w:val="center"/>
        <w:rPr>
          <w:rFonts w:asciiTheme="majorHAnsi" w:hAnsiTheme="majorHAnsi" w:cstheme="majorHAnsi"/>
          <w:sz w:val="28"/>
          <w:szCs w:val="28"/>
        </w:rPr>
      </w:pPr>
    </w:p>
    <w:tbl>
      <w:tblPr>
        <w:tblpPr w:leftFromText="180" w:rightFromText="180" w:vertAnchor="text" w:horzAnchor="margin" w:tblpY="6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3E782B" w:rsidRPr="003E7A31" w:rsidTr="00A93ECD">
        <w:tc>
          <w:tcPr>
            <w:tcW w:w="5240" w:type="dxa"/>
          </w:tcPr>
          <w:p w:rsidR="003E782B" w:rsidRPr="003E7A31" w:rsidRDefault="003E782B" w:rsidP="003E7A31">
            <w:pPr>
              <w:jc w:val="center"/>
              <w:rPr>
                <w:rFonts w:asciiTheme="majorHAnsi" w:hAnsiTheme="majorHAnsi" w:cstheme="majorHAnsi"/>
                <w:color w:val="000000" w:themeColor="text1"/>
                <w:sz w:val="28"/>
                <w:szCs w:val="28"/>
              </w:rPr>
            </w:pPr>
            <w:r w:rsidRPr="003E7A31">
              <w:rPr>
                <w:color w:val="000000" w:themeColor="text1"/>
                <w:sz w:val="28"/>
                <w:szCs w:val="28"/>
              </w:rPr>
              <w:t>Điều kiện đầu tư</w:t>
            </w:r>
          </w:p>
        </w:tc>
        <w:tc>
          <w:tcPr>
            <w:tcW w:w="4130" w:type="dxa"/>
          </w:tcPr>
          <w:p w:rsidR="003E782B" w:rsidRPr="003E7A31" w:rsidRDefault="003E782B" w:rsidP="003E7A31">
            <w:pPr>
              <w:jc w:val="center"/>
              <w:rPr>
                <w:rFonts w:asciiTheme="majorHAnsi" w:hAnsiTheme="majorHAnsi" w:cstheme="majorHAnsi"/>
                <w:color w:val="000000" w:themeColor="text1"/>
                <w:sz w:val="28"/>
                <w:szCs w:val="28"/>
              </w:rPr>
            </w:pPr>
            <w:r w:rsidRPr="003E7A31">
              <w:rPr>
                <w:color w:val="000000" w:themeColor="text1"/>
                <w:sz w:val="28"/>
                <w:szCs w:val="28"/>
              </w:rPr>
              <w:t>Căn cứ pháp lý</w:t>
            </w:r>
          </w:p>
        </w:tc>
      </w:tr>
      <w:tr w:rsidR="003E782B" w:rsidRPr="003E7A31" w:rsidTr="00A93ECD">
        <w:tc>
          <w:tcPr>
            <w:tcW w:w="5240" w:type="dxa"/>
          </w:tcPr>
          <w:p w:rsidR="003E782B" w:rsidRPr="003E7A31" w:rsidRDefault="003E782B" w:rsidP="003E782B">
            <w:pPr>
              <w:jc w:val="both"/>
              <w:rPr>
                <w:sz w:val="28"/>
                <w:szCs w:val="28"/>
              </w:rPr>
            </w:pPr>
            <w:r w:rsidRPr="003E7A31">
              <w:rPr>
                <w:sz w:val="28"/>
                <w:szCs w:val="28"/>
              </w:rPr>
              <w:t xml:space="preserve">1. WTO, FTAs: không quy định tại Biểu cam kết. </w:t>
            </w:r>
          </w:p>
          <w:p w:rsidR="003E782B" w:rsidRPr="003E7A31" w:rsidRDefault="003E782B" w:rsidP="003E782B">
            <w:pPr>
              <w:jc w:val="both"/>
              <w:rPr>
                <w:sz w:val="28"/>
                <w:szCs w:val="28"/>
              </w:rPr>
            </w:pPr>
            <w:r w:rsidRPr="003E7A31">
              <w:rPr>
                <w:sz w:val="28"/>
                <w:szCs w:val="28"/>
              </w:rPr>
              <w:t xml:space="preserve">2. Pháp luật Việt Nam </w:t>
            </w:r>
          </w:p>
          <w:p w:rsidR="003E782B" w:rsidRPr="003E7A31" w:rsidRDefault="003E782B" w:rsidP="003E782B">
            <w:pPr>
              <w:jc w:val="both"/>
              <w:rPr>
                <w:sz w:val="28"/>
                <w:szCs w:val="28"/>
              </w:rPr>
            </w:pPr>
            <w:r w:rsidRPr="003E7A31">
              <w:rPr>
                <w:sz w:val="28"/>
                <w:szCs w:val="28"/>
              </w:rPr>
              <w:t xml:space="preserve">a) Tỷ lệ sở hữu vốn điều lệ của nhà đầu tư nước ngoài tổ chức kinh tế: không vượt quá 49%; </w:t>
            </w:r>
          </w:p>
          <w:p w:rsidR="003E782B" w:rsidRPr="003E7A31" w:rsidRDefault="003E782B" w:rsidP="003E782B">
            <w:pPr>
              <w:jc w:val="both"/>
              <w:rPr>
                <w:rFonts w:asciiTheme="majorHAnsi" w:hAnsiTheme="majorHAnsi" w:cstheme="majorHAnsi"/>
                <w:sz w:val="28"/>
                <w:szCs w:val="28"/>
              </w:rPr>
            </w:pPr>
            <w:r w:rsidRPr="003E7A31">
              <w:rPr>
                <w:sz w:val="28"/>
                <w:szCs w:val="28"/>
              </w:rPr>
              <w:t>b) Hình thức đầu tư: liên doanh</w:t>
            </w:r>
          </w:p>
        </w:tc>
        <w:tc>
          <w:tcPr>
            <w:tcW w:w="4130" w:type="dxa"/>
          </w:tcPr>
          <w:p w:rsidR="003E782B" w:rsidRPr="003E7A31" w:rsidRDefault="003E782B" w:rsidP="003E782B">
            <w:pPr>
              <w:jc w:val="both"/>
              <w:rPr>
                <w:rFonts w:asciiTheme="majorHAnsi" w:hAnsiTheme="majorHAnsi" w:cstheme="majorHAnsi"/>
                <w:sz w:val="28"/>
                <w:szCs w:val="28"/>
              </w:rPr>
            </w:pPr>
            <w:r w:rsidRPr="003E7A31">
              <w:rPr>
                <w:sz w:val="28"/>
                <w:szCs w:val="28"/>
              </w:rPr>
              <w:t>Nghị định 30/2014/NĐ-CP ngày 14/4/2014</w:t>
            </w:r>
          </w:p>
        </w:tc>
      </w:tr>
    </w:tbl>
    <w:p w:rsidR="00BB4189" w:rsidRDefault="00BB4189" w:rsidP="0095565B">
      <w:pPr>
        <w:tabs>
          <w:tab w:val="left" w:pos="709"/>
        </w:tabs>
        <w:jc w:val="both"/>
        <w:rPr>
          <w:rFonts w:asciiTheme="majorHAnsi" w:hAnsiTheme="majorHAnsi" w:cstheme="majorHAnsi"/>
          <w:sz w:val="28"/>
          <w:szCs w:val="28"/>
        </w:rPr>
      </w:pPr>
    </w:p>
    <w:p w:rsidR="004D69B1" w:rsidRDefault="004D69B1" w:rsidP="0095565B">
      <w:pPr>
        <w:tabs>
          <w:tab w:val="left" w:pos="709"/>
        </w:tabs>
        <w:jc w:val="both"/>
        <w:rPr>
          <w:rFonts w:asciiTheme="majorHAnsi" w:hAnsiTheme="majorHAnsi" w:cstheme="majorHAnsi"/>
          <w:sz w:val="28"/>
          <w:szCs w:val="28"/>
        </w:rPr>
      </w:pPr>
    </w:p>
    <w:p w:rsidR="005B0CC9" w:rsidRPr="00295879" w:rsidRDefault="00E261A1" w:rsidP="00295879">
      <w:pPr>
        <w:pStyle w:val="Heading2"/>
        <w:rPr>
          <w:rFonts w:cstheme="majorHAnsi"/>
          <w:color w:val="auto"/>
        </w:rPr>
      </w:pPr>
      <w:r w:rsidRPr="00295879">
        <w:rPr>
          <w:color w:val="auto"/>
        </w:rPr>
        <w:tab/>
      </w:r>
      <w:r w:rsidR="005B0CC9" w:rsidRPr="00295879">
        <w:rPr>
          <w:color w:val="auto"/>
        </w:rPr>
        <w:t xml:space="preserve"> DỊCH VỤ KHÁC (MỘT PHẦN CỦA CPC 749)</w:t>
      </w:r>
    </w:p>
    <w:p w:rsidR="005B0CC9" w:rsidRPr="005B0CC9" w:rsidRDefault="005B0CC9" w:rsidP="005B0CC9">
      <w:pPr>
        <w:tabs>
          <w:tab w:val="left" w:pos="709"/>
        </w:tabs>
        <w:jc w:val="both"/>
        <w:rPr>
          <w:rFonts w:asciiTheme="majorHAnsi" w:hAnsiTheme="majorHAnsi" w:cstheme="majorHAnsi"/>
          <w:sz w:val="28"/>
          <w:szCs w:val="28"/>
        </w:rPr>
      </w:pPr>
      <w:r w:rsidRPr="005B0CC9">
        <w:rPr>
          <w:rFonts w:asciiTheme="majorHAnsi" w:hAnsiTheme="majorHAnsi" w:cstheme="majorHAnsi"/>
          <w:sz w:val="28"/>
          <w:szCs w:val="28"/>
        </w:rPr>
        <w:tab/>
      </w:r>
    </w:p>
    <w:tbl>
      <w:tblPr>
        <w:tblpPr w:leftFromText="180" w:rightFromText="180" w:vertAnchor="text" w:horzAnchor="margin" w:tblpY="330"/>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5B0CC9" w:rsidRPr="005B0CC9" w:rsidTr="00A93ECD">
        <w:tc>
          <w:tcPr>
            <w:tcW w:w="5240" w:type="dxa"/>
          </w:tcPr>
          <w:p w:rsidR="005B0CC9" w:rsidRPr="005B0CC9" w:rsidRDefault="005B0CC9" w:rsidP="005B0CC9">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30" w:type="dxa"/>
          </w:tcPr>
          <w:p w:rsidR="005B0CC9" w:rsidRPr="005B0CC9" w:rsidRDefault="005B0CC9" w:rsidP="005B0CC9">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5B0CC9" w:rsidRPr="005B0CC9" w:rsidTr="00A93ECD">
        <w:tc>
          <w:tcPr>
            <w:tcW w:w="5240" w:type="dxa"/>
          </w:tcPr>
          <w:p w:rsidR="005B0CC9" w:rsidRPr="005B0CC9" w:rsidRDefault="005B0CC9" w:rsidP="005B0CC9">
            <w:pPr>
              <w:jc w:val="both"/>
              <w:rPr>
                <w:sz w:val="28"/>
                <w:szCs w:val="28"/>
              </w:rPr>
            </w:pPr>
            <w:r w:rsidRPr="005B0CC9">
              <w:rPr>
                <w:sz w:val="28"/>
                <w:szCs w:val="28"/>
              </w:rPr>
              <w:t xml:space="preserve">1. WTO, FTAs </w:t>
            </w:r>
          </w:p>
          <w:p w:rsidR="005B0CC9" w:rsidRPr="005B0CC9" w:rsidRDefault="005B0CC9" w:rsidP="005B0CC9">
            <w:pPr>
              <w:jc w:val="both"/>
              <w:rPr>
                <w:sz w:val="28"/>
                <w:szCs w:val="28"/>
              </w:rPr>
            </w:pPr>
            <w:r w:rsidRPr="005B0CC9">
              <w:rPr>
                <w:sz w:val="28"/>
                <w:szCs w:val="28"/>
              </w:rPr>
              <w:t xml:space="preserve">a) Phạm vi hoạt động: được cung cấp dịch vụ: kiểm tra vận đơn, dịch vụ môi giới vận tải hàng hóa; giám định hàng hóa, dịch vụ lấy mẫu và xác định trọng lượng; dịch vụ nhận và chấp nhận hàng hóa; dịch vụ chuẩn bị chứng từ vận tải (các dịch vụ này được thực hiện thay mặt cho chủ hàng). </w:t>
            </w:r>
          </w:p>
          <w:p w:rsidR="005B0CC9" w:rsidRPr="005B0CC9" w:rsidRDefault="005B0CC9" w:rsidP="005B0CC9">
            <w:pPr>
              <w:jc w:val="both"/>
              <w:rPr>
                <w:sz w:val="28"/>
                <w:szCs w:val="28"/>
              </w:rPr>
            </w:pPr>
            <w:r w:rsidRPr="005B0CC9">
              <w:rPr>
                <w:sz w:val="28"/>
                <w:szCs w:val="28"/>
              </w:rPr>
              <w:t>b) Tỷ lệ sở hữu vốn điều lệ của nhà đầu tư nước ngoài trong tổ chức kinh tế: không hạn chế;</w:t>
            </w:r>
          </w:p>
          <w:p w:rsidR="005B0CC9" w:rsidRPr="005B0CC9" w:rsidRDefault="005B0CC9" w:rsidP="005B0CC9">
            <w:pPr>
              <w:jc w:val="both"/>
              <w:rPr>
                <w:sz w:val="28"/>
                <w:szCs w:val="28"/>
              </w:rPr>
            </w:pPr>
            <w:r w:rsidRPr="005B0CC9">
              <w:rPr>
                <w:sz w:val="28"/>
                <w:szCs w:val="28"/>
              </w:rPr>
              <w:t xml:space="preserve"> c) Hình thức đầu tư: liên doanh.</w:t>
            </w:r>
          </w:p>
          <w:p w:rsidR="005B0CC9" w:rsidRPr="005B0CC9" w:rsidRDefault="005B0CC9" w:rsidP="005B0CC9">
            <w:pPr>
              <w:jc w:val="both"/>
              <w:rPr>
                <w:sz w:val="28"/>
                <w:szCs w:val="28"/>
              </w:rPr>
            </w:pPr>
            <w:r w:rsidRPr="005B0CC9">
              <w:rPr>
                <w:sz w:val="28"/>
                <w:szCs w:val="28"/>
              </w:rPr>
              <w:t xml:space="preserve"> 2. AFAS: Không hạn chế. </w:t>
            </w:r>
          </w:p>
          <w:p w:rsidR="005B0CC9" w:rsidRPr="005B0CC9" w:rsidRDefault="005B0CC9" w:rsidP="005B0CC9">
            <w:pPr>
              <w:jc w:val="both"/>
              <w:rPr>
                <w:rFonts w:asciiTheme="majorHAnsi" w:hAnsiTheme="majorHAnsi" w:cstheme="majorHAnsi"/>
                <w:sz w:val="28"/>
                <w:szCs w:val="28"/>
              </w:rPr>
            </w:pPr>
            <w:r w:rsidRPr="005B0CC9">
              <w:rPr>
                <w:sz w:val="28"/>
                <w:szCs w:val="28"/>
              </w:rPr>
              <w:t xml:space="preserve">3. Pháp luật Việt Nam: nhà đầu tư nước ngoài được đầu tư theo hình thức liên doanh, trong đó tỷ lệ góp vốn của nhà đầu tư nước ngoài không quá 49%; hạn chế này là 51% kể từ năm 2010 và chấm dứt hạn chế </w:t>
            </w:r>
            <w:r w:rsidRPr="005B0CC9">
              <w:rPr>
                <w:sz w:val="28"/>
                <w:szCs w:val="28"/>
              </w:rPr>
              <w:lastRenderedPageBreak/>
              <w:t>vào năm 2014 để cung cấp dịch vụ bổ trợ khác, gồm: cả hoạt động tiếp nhận, lưu kho và quản lý thông tin liên quan đến vận chuyển và lưu kho hàng hóa trong suốt cả chuỗi logistic; hoạt động xử lý lại hàng hóa bị khách hàng trả lại, hàng hóa tồn kho, hàng hóa quá hạn, lỗi mốt và tái phân phối hàng hóa đó; hoạt động cho thuê và thuê mua container</w:t>
            </w:r>
          </w:p>
        </w:tc>
        <w:tc>
          <w:tcPr>
            <w:tcW w:w="4130" w:type="dxa"/>
          </w:tcPr>
          <w:p w:rsidR="00A2403D" w:rsidRDefault="005B0CC9" w:rsidP="005B0CC9">
            <w:pPr>
              <w:jc w:val="both"/>
              <w:rPr>
                <w:sz w:val="28"/>
                <w:szCs w:val="28"/>
              </w:rPr>
            </w:pPr>
            <w:r w:rsidRPr="005B0CC9">
              <w:rPr>
                <w:sz w:val="28"/>
                <w:szCs w:val="28"/>
              </w:rPr>
              <w:lastRenderedPageBreak/>
              <w:t xml:space="preserve">- WTO, FTAs, AFAS </w:t>
            </w:r>
          </w:p>
          <w:p w:rsidR="005B0CC9" w:rsidRPr="005B0CC9" w:rsidRDefault="005B0CC9" w:rsidP="005B0CC9">
            <w:pPr>
              <w:jc w:val="both"/>
              <w:rPr>
                <w:rFonts w:asciiTheme="majorHAnsi" w:hAnsiTheme="majorHAnsi" w:cstheme="majorHAnsi"/>
                <w:sz w:val="28"/>
                <w:szCs w:val="28"/>
              </w:rPr>
            </w:pPr>
            <w:r w:rsidRPr="005B0CC9">
              <w:rPr>
                <w:sz w:val="28"/>
                <w:szCs w:val="28"/>
              </w:rPr>
              <w:t>- Nghị định 140/2007/NĐ-CP ngày 05/9/2007</w:t>
            </w:r>
          </w:p>
        </w:tc>
      </w:tr>
    </w:tbl>
    <w:p w:rsidR="005B0CC9" w:rsidRPr="005B0CC9" w:rsidRDefault="005B0CC9" w:rsidP="0095565B">
      <w:pPr>
        <w:tabs>
          <w:tab w:val="left" w:pos="709"/>
        </w:tabs>
        <w:jc w:val="both"/>
        <w:rPr>
          <w:rFonts w:asciiTheme="majorHAnsi" w:hAnsiTheme="majorHAnsi" w:cstheme="majorHAnsi"/>
          <w:sz w:val="28"/>
          <w:szCs w:val="28"/>
        </w:rPr>
      </w:pPr>
    </w:p>
    <w:p w:rsidR="003E782B" w:rsidRPr="005B0CC9" w:rsidRDefault="003E782B" w:rsidP="0095565B">
      <w:pPr>
        <w:tabs>
          <w:tab w:val="left" w:pos="709"/>
        </w:tabs>
        <w:jc w:val="both"/>
        <w:rPr>
          <w:rFonts w:asciiTheme="majorHAnsi" w:hAnsiTheme="majorHAnsi" w:cstheme="majorHAnsi"/>
          <w:sz w:val="28"/>
          <w:szCs w:val="28"/>
        </w:rPr>
      </w:pPr>
    </w:p>
    <w:p w:rsidR="004D69B1" w:rsidRPr="00295879" w:rsidRDefault="004D69B1" w:rsidP="00295879">
      <w:pPr>
        <w:pStyle w:val="Heading2"/>
        <w:rPr>
          <w:color w:val="auto"/>
        </w:rPr>
      </w:pPr>
      <w:r w:rsidRPr="00295879">
        <w:rPr>
          <w:rFonts w:cstheme="majorHAnsi"/>
          <w:color w:val="auto"/>
        </w:rPr>
        <w:tab/>
        <w:t xml:space="preserve"> </w:t>
      </w:r>
      <w:r w:rsidRPr="00295879">
        <w:rPr>
          <w:color w:val="auto"/>
        </w:rPr>
        <w:t xml:space="preserve">DỊCH VỤ VẬN TẢI HÀNH KHÁCH BẰNG ĐƯỜNG BIỂN, TRỪ VẬN TẢI NỘI ĐỊA (CPC 7211) </w:t>
      </w:r>
    </w:p>
    <w:p w:rsidR="004D69B1" w:rsidRDefault="004D69B1" w:rsidP="0095565B">
      <w:pPr>
        <w:tabs>
          <w:tab w:val="left" w:pos="709"/>
        </w:tabs>
        <w:jc w:val="both"/>
        <w:rPr>
          <w:rFonts w:asciiTheme="majorHAnsi" w:hAnsiTheme="majorHAnsi" w:cstheme="majorHAnsi"/>
          <w:sz w:val="28"/>
          <w:szCs w:val="28"/>
        </w:rPr>
      </w:pPr>
    </w:p>
    <w:p w:rsidR="004D69B1" w:rsidRDefault="004D69B1" w:rsidP="0095565B">
      <w:pPr>
        <w:tabs>
          <w:tab w:val="left" w:pos="709"/>
        </w:tabs>
        <w:jc w:val="both"/>
        <w:rPr>
          <w:rFonts w:asciiTheme="majorHAnsi" w:hAnsiTheme="majorHAnsi" w:cstheme="majorHAnsi"/>
          <w:sz w:val="28"/>
          <w:szCs w:val="28"/>
        </w:rPr>
      </w:pPr>
    </w:p>
    <w:tbl>
      <w:tblPr>
        <w:tblpPr w:leftFromText="180" w:rightFromText="180" w:vertAnchor="text" w:horzAnchor="margin" w:tblpY="-3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3E782B" w:rsidTr="00A93ECD">
        <w:tc>
          <w:tcPr>
            <w:tcW w:w="5240" w:type="dxa"/>
          </w:tcPr>
          <w:p w:rsidR="003E782B" w:rsidRPr="005B0CC9" w:rsidRDefault="003E782B" w:rsidP="003E782B">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11" w:type="dxa"/>
          </w:tcPr>
          <w:p w:rsidR="003E782B" w:rsidRPr="001027CB" w:rsidRDefault="003E782B" w:rsidP="003E782B">
            <w:pPr>
              <w:jc w:val="center"/>
              <w:rPr>
                <w:rFonts w:asciiTheme="majorHAnsi" w:hAnsiTheme="majorHAnsi" w:cstheme="majorHAnsi"/>
                <w:color w:val="000000" w:themeColor="text1"/>
                <w:sz w:val="28"/>
                <w:szCs w:val="28"/>
              </w:rPr>
            </w:pPr>
            <w:r w:rsidRPr="001027CB">
              <w:rPr>
                <w:color w:val="000000" w:themeColor="text1"/>
                <w:sz w:val="28"/>
                <w:szCs w:val="28"/>
              </w:rPr>
              <w:t>Căn cứ pháp lý</w:t>
            </w:r>
          </w:p>
        </w:tc>
      </w:tr>
      <w:tr w:rsidR="003E782B" w:rsidTr="00A93ECD">
        <w:tc>
          <w:tcPr>
            <w:tcW w:w="5240" w:type="dxa"/>
          </w:tcPr>
          <w:p w:rsidR="003E782B" w:rsidRPr="00A2403D" w:rsidRDefault="003E782B" w:rsidP="003E782B">
            <w:pPr>
              <w:jc w:val="both"/>
              <w:rPr>
                <w:sz w:val="28"/>
                <w:szCs w:val="28"/>
              </w:rPr>
            </w:pPr>
            <w:r w:rsidRPr="00A2403D">
              <w:rPr>
                <w:sz w:val="28"/>
                <w:szCs w:val="28"/>
              </w:rPr>
              <w:t xml:space="preserve">1. WTO, FTAs, AFAS: thành lập tổ chức kinh tế vận hành đội tàu treo cờ Việt Nam để cung cấp dịch vụ vận tải hành khách bằng đường biển, trừ vận tải nội địa và phải đáp ứng các điều kiện sau: </w:t>
            </w:r>
          </w:p>
          <w:p w:rsidR="003E782B" w:rsidRPr="00A2403D" w:rsidRDefault="003E782B" w:rsidP="003E782B">
            <w:pPr>
              <w:jc w:val="both"/>
              <w:rPr>
                <w:sz w:val="28"/>
                <w:szCs w:val="28"/>
              </w:rPr>
            </w:pPr>
            <w:r w:rsidRPr="00A2403D">
              <w:rPr>
                <w:sz w:val="28"/>
                <w:szCs w:val="28"/>
              </w:rPr>
              <w:t xml:space="preserve">a) Tỷ lệ sở hữu vốn điều lệ của nhà đầu tư nước ngoài trong tổ chức kinh tế: không vượt quá 49%; </w:t>
            </w:r>
          </w:p>
          <w:p w:rsidR="003E782B" w:rsidRPr="00A2403D" w:rsidRDefault="003E782B" w:rsidP="003E782B">
            <w:pPr>
              <w:jc w:val="both"/>
              <w:rPr>
                <w:sz w:val="28"/>
                <w:szCs w:val="28"/>
              </w:rPr>
            </w:pPr>
            <w:r w:rsidRPr="00A2403D">
              <w:rPr>
                <w:sz w:val="28"/>
                <w:szCs w:val="28"/>
              </w:rPr>
              <w:t>b) Hình thức đầu tư: liên doanh.</w:t>
            </w:r>
          </w:p>
          <w:p w:rsidR="003E782B" w:rsidRPr="00A2403D" w:rsidRDefault="003E782B" w:rsidP="003E782B">
            <w:pPr>
              <w:jc w:val="both"/>
              <w:rPr>
                <w:sz w:val="28"/>
                <w:szCs w:val="28"/>
              </w:rPr>
            </w:pPr>
            <w:r w:rsidRPr="00A2403D">
              <w:rPr>
                <w:sz w:val="28"/>
                <w:szCs w:val="28"/>
              </w:rPr>
              <w:t xml:space="preserve"> c) Thuyền viên nước ngoài được phép làm việc trên tàu biển treo cờ Việt Nam (hoặc được đăng ký ở Việt Nam) thuộc sở hữu của tổ chức kinh tế có vốn đầu tư nước ngoài tại Việt Nam nhưng tổng số không vượt quá 1/3 định biên của tàu. Thuyền trưởng hoặc thuyền phó thứ nhất phải là công dân Việt Nam. </w:t>
            </w:r>
          </w:p>
          <w:p w:rsidR="003E782B" w:rsidRPr="00A2403D" w:rsidRDefault="003E782B" w:rsidP="003E782B">
            <w:pPr>
              <w:jc w:val="both"/>
              <w:rPr>
                <w:rFonts w:asciiTheme="majorHAnsi" w:hAnsiTheme="majorHAnsi" w:cstheme="majorHAnsi"/>
                <w:sz w:val="28"/>
                <w:szCs w:val="28"/>
              </w:rPr>
            </w:pPr>
            <w:r w:rsidRPr="00A2403D">
              <w:rPr>
                <w:sz w:val="28"/>
                <w:szCs w:val="28"/>
              </w:rPr>
              <w:t>2. Pháp luật Việt Nam: Không quy định điều kiện đầu tư áp dụng đối với nhà đầu tư nước ngoài</w:t>
            </w:r>
          </w:p>
        </w:tc>
        <w:tc>
          <w:tcPr>
            <w:tcW w:w="4111" w:type="dxa"/>
          </w:tcPr>
          <w:p w:rsidR="003E782B" w:rsidRPr="00A2403D" w:rsidRDefault="003E782B" w:rsidP="003E782B">
            <w:pPr>
              <w:jc w:val="both"/>
              <w:rPr>
                <w:rFonts w:asciiTheme="majorHAnsi" w:hAnsiTheme="majorHAnsi" w:cstheme="majorHAnsi"/>
                <w:sz w:val="28"/>
                <w:szCs w:val="28"/>
              </w:rPr>
            </w:pPr>
            <w:r w:rsidRPr="00A2403D">
              <w:rPr>
                <w:sz w:val="28"/>
                <w:szCs w:val="28"/>
              </w:rPr>
              <w:t xml:space="preserve">WTO, AFAS, FTAs </w:t>
            </w:r>
          </w:p>
        </w:tc>
      </w:tr>
    </w:tbl>
    <w:p w:rsidR="004D69B1" w:rsidRDefault="004D69B1" w:rsidP="0095565B">
      <w:pPr>
        <w:tabs>
          <w:tab w:val="left" w:pos="709"/>
        </w:tabs>
        <w:jc w:val="both"/>
        <w:rPr>
          <w:rFonts w:asciiTheme="majorHAnsi" w:hAnsiTheme="majorHAnsi" w:cstheme="majorHAnsi"/>
          <w:sz w:val="28"/>
          <w:szCs w:val="28"/>
        </w:rPr>
      </w:pPr>
    </w:p>
    <w:p w:rsidR="00231E0D" w:rsidRDefault="00231E0D" w:rsidP="0095565B">
      <w:pPr>
        <w:tabs>
          <w:tab w:val="left" w:pos="709"/>
        </w:tabs>
        <w:jc w:val="both"/>
        <w:rPr>
          <w:rFonts w:asciiTheme="majorHAnsi" w:hAnsiTheme="majorHAnsi" w:cstheme="majorHAnsi"/>
          <w:sz w:val="28"/>
          <w:szCs w:val="28"/>
        </w:rPr>
      </w:pPr>
    </w:p>
    <w:p w:rsidR="00231E0D" w:rsidRDefault="00231E0D" w:rsidP="0095565B">
      <w:pPr>
        <w:tabs>
          <w:tab w:val="left" w:pos="709"/>
        </w:tabs>
        <w:jc w:val="both"/>
        <w:rPr>
          <w:rFonts w:asciiTheme="majorHAnsi" w:hAnsiTheme="majorHAnsi" w:cstheme="majorHAnsi"/>
          <w:sz w:val="28"/>
          <w:szCs w:val="28"/>
        </w:rPr>
      </w:pPr>
    </w:p>
    <w:p w:rsidR="00131868" w:rsidRDefault="00131868" w:rsidP="00A2403D">
      <w:pPr>
        <w:tabs>
          <w:tab w:val="left" w:pos="709"/>
        </w:tabs>
        <w:ind w:left="709"/>
        <w:jc w:val="both"/>
        <w:rPr>
          <w:rFonts w:asciiTheme="majorHAnsi" w:hAnsiTheme="majorHAnsi" w:cstheme="majorHAnsi"/>
          <w:sz w:val="28"/>
          <w:szCs w:val="28"/>
        </w:rPr>
      </w:pPr>
    </w:p>
    <w:p w:rsidR="00131868" w:rsidRDefault="00131868" w:rsidP="00A2403D">
      <w:pPr>
        <w:tabs>
          <w:tab w:val="left" w:pos="709"/>
        </w:tabs>
        <w:ind w:left="709"/>
        <w:jc w:val="both"/>
        <w:rPr>
          <w:rFonts w:asciiTheme="majorHAnsi" w:hAnsiTheme="majorHAnsi" w:cstheme="majorHAnsi"/>
          <w:sz w:val="28"/>
          <w:szCs w:val="28"/>
        </w:rPr>
      </w:pPr>
    </w:p>
    <w:p w:rsidR="00131868" w:rsidRDefault="00131868" w:rsidP="00A2403D">
      <w:pPr>
        <w:tabs>
          <w:tab w:val="left" w:pos="709"/>
        </w:tabs>
        <w:ind w:left="709"/>
        <w:jc w:val="both"/>
        <w:rPr>
          <w:rFonts w:asciiTheme="majorHAnsi" w:hAnsiTheme="majorHAnsi" w:cstheme="majorHAnsi"/>
          <w:sz w:val="28"/>
          <w:szCs w:val="28"/>
        </w:rPr>
      </w:pPr>
    </w:p>
    <w:p w:rsidR="004D69B1" w:rsidRPr="00295879" w:rsidRDefault="00A2403D" w:rsidP="00295879">
      <w:pPr>
        <w:pStyle w:val="Heading2"/>
        <w:rPr>
          <w:color w:val="auto"/>
        </w:rPr>
      </w:pPr>
      <w:r w:rsidRPr="00295879">
        <w:rPr>
          <w:rFonts w:cstheme="majorHAnsi"/>
          <w:color w:val="auto"/>
        </w:rPr>
        <w:lastRenderedPageBreak/>
        <w:tab/>
      </w:r>
      <w:r w:rsidR="004D69B1" w:rsidRPr="00295879">
        <w:rPr>
          <w:rFonts w:cstheme="majorHAnsi"/>
          <w:color w:val="auto"/>
        </w:rPr>
        <w:t xml:space="preserve"> </w:t>
      </w:r>
      <w:r w:rsidR="004D69B1" w:rsidRPr="00295879">
        <w:rPr>
          <w:color w:val="auto"/>
        </w:rPr>
        <w:t>DỊCH VỤ VẬN TẢI HÀNG HÓA BẰNG ĐƯỜNG BIỂN, TRỪ VẬN TẢI NỘI ĐỊA (CPC 7212)</w:t>
      </w:r>
    </w:p>
    <w:p w:rsidR="004D69B1" w:rsidRDefault="004D69B1" w:rsidP="0095565B">
      <w:pPr>
        <w:tabs>
          <w:tab w:val="left" w:pos="709"/>
        </w:tabs>
        <w:jc w:val="both"/>
        <w:rPr>
          <w:rFonts w:asciiTheme="majorHAnsi" w:hAnsiTheme="majorHAnsi" w:cstheme="majorHAnsi"/>
          <w:sz w:val="28"/>
          <w:szCs w:val="28"/>
        </w:rPr>
      </w:pPr>
    </w:p>
    <w:tbl>
      <w:tblPr>
        <w:tblpPr w:leftFromText="180" w:rightFromText="180" w:vertAnchor="text" w:horzAnchor="margin" w:tblpY="213"/>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6C7869" w:rsidRPr="005B0CC9" w:rsidTr="00A93ECD">
        <w:tc>
          <w:tcPr>
            <w:tcW w:w="5240" w:type="dxa"/>
          </w:tcPr>
          <w:p w:rsidR="006C7869" w:rsidRPr="005B0CC9" w:rsidRDefault="006C7869" w:rsidP="005B0CC9">
            <w:pPr>
              <w:jc w:val="center"/>
              <w:rPr>
                <w:rFonts w:asciiTheme="majorHAnsi" w:hAnsiTheme="majorHAnsi" w:cstheme="majorHAnsi"/>
                <w:color w:val="000000" w:themeColor="text1"/>
                <w:sz w:val="28"/>
                <w:szCs w:val="28"/>
              </w:rPr>
            </w:pPr>
            <w:r w:rsidRPr="005B0CC9">
              <w:rPr>
                <w:color w:val="000000" w:themeColor="text1"/>
                <w:sz w:val="28"/>
                <w:szCs w:val="28"/>
              </w:rPr>
              <w:t>Điều kiện đầu tư</w:t>
            </w:r>
          </w:p>
        </w:tc>
        <w:tc>
          <w:tcPr>
            <w:tcW w:w="4130" w:type="dxa"/>
          </w:tcPr>
          <w:p w:rsidR="006C7869" w:rsidRPr="005B0CC9" w:rsidRDefault="006C7869" w:rsidP="005B0CC9">
            <w:pPr>
              <w:jc w:val="center"/>
              <w:rPr>
                <w:rFonts w:asciiTheme="majorHAnsi" w:hAnsiTheme="majorHAnsi" w:cstheme="majorHAnsi"/>
                <w:color w:val="000000" w:themeColor="text1"/>
                <w:sz w:val="28"/>
                <w:szCs w:val="28"/>
              </w:rPr>
            </w:pPr>
            <w:r w:rsidRPr="005B0CC9">
              <w:rPr>
                <w:color w:val="000000" w:themeColor="text1"/>
                <w:sz w:val="28"/>
                <w:szCs w:val="28"/>
              </w:rPr>
              <w:t>Căn cứ pháp lý</w:t>
            </w:r>
          </w:p>
        </w:tc>
      </w:tr>
      <w:tr w:rsidR="006C7869" w:rsidRPr="005B0CC9" w:rsidTr="00A93ECD">
        <w:tc>
          <w:tcPr>
            <w:tcW w:w="5240" w:type="dxa"/>
          </w:tcPr>
          <w:p w:rsidR="006C7869" w:rsidRPr="005B0CC9" w:rsidRDefault="006C7869" w:rsidP="006C7869">
            <w:pPr>
              <w:jc w:val="both"/>
              <w:rPr>
                <w:sz w:val="28"/>
                <w:szCs w:val="28"/>
              </w:rPr>
            </w:pPr>
            <w:r w:rsidRPr="005B0CC9">
              <w:rPr>
                <w:sz w:val="28"/>
                <w:szCs w:val="28"/>
              </w:rPr>
              <w:t xml:space="preserve">1. WTO, FTAs, AFAS </w:t>
            </w:r>
          </w:p>
          <w:p w:rsidR="006C7869" w:rsidRPr="005B0CC9" w:rsidRDefault="006C7869" w:rsidP="006C7869">
            <w:pPr>
              <w:jc w:val="both"/>
              <w:rPr>
                <w:sz w:val="28"/>
                <w:szCs w:val="28"/>
              </w:rPr>
            </w:pPr>
            <w:r w:rsidRPr="005B0CC9">
              <w:rPr>
                <w:sz w:val="28"/>
                <w:szCs w:val="28"/>
              </w:rPr>
              <w:t xml:space="preserve">a) Được thành lập tổ chức kinh tế vận hành đội tàu treo cờ Việt Nam để cung cấp dịch vụ vận tải hàng hóa bằng đường biển, trừ vận tải nội địa và thành lập doanh nghiệp 100% vốn đầu tư nước ngoài để cung cấp dịch vụ vận tải biển quốc tế. </w:t>
            </w:r>
          </w:p>
          <w:p w:rsidR="006C7869" w:rsidRPr="005B0CC9" w:rsidRDefault="006C7869" w:rsidP="006C7869">
            <w:pPr>
              <w:jc w:val="both"/>
              <w:rPr>
                <w:sz w:val="28"/>
                <w:szCs w:val="28"/>
              </w:rPr>
            </w:pPr>
            <w:r w:rsidRPr="005B0CC9">
              <w:rPr>
                <w:sz w:val="28"/>
                <w:szCs w:val="28"/>
              </w:rPr>
              <w:t xml:space="preserve">Trường hợp thành lập tổ chức kinh tế vận hành đội tàu treo cờ Việt Nam, nhà đầu tư nước ngoài phải đáp ứng các điều kiện sau: </w:t>
            </w:r>
          </w:p>
          <w:p w:rsidR="006C7869" w:rsidRPr="005B0CC9" w:rsidRDefault="006C7869" w:rsidP="006C7869">
            <w:pPr>
              <w:jc w:val="both"/>
              <w:rPr>
                <w:sz w:val="28"/>
                <w:szCs w:val="28"/>
              </w:rPr>
            </w:pPr>
            <w:r w:rsidRPr="005B0CC9">
              <w:rPr>
                <w:sz w:val="28"/>
                <w:szCs w:val="28"/>
              </w:rPr>
              <w:t>- Tỷ lệ sở hữu vốn điều lệ của nhà đầu tư nước ngoài trong tổ chức kinh tế: không vượt quá 49%. Đối nhà đầu tư nước ngoài thuộc quốc gia là thành viên ASEAN, tỷ lệ này không vượt quá 70%. - Hình thức đầu tư: liên doanh.</w:t>
            </w:r>
          </w:p>
          <w:p w:rsidR="006C7869" w:rsidRPr="005B0CC9" w:rsidRDefault="006C7869" w:rsidP="006C7869">
            <w:pPr>
              <w:jc w:val="both"/>
              <w:rPr>
                <w:sz w:val="28"/>
                <w:szCs w:val="28"/>
              </w:rPr>
            </w:pPr>
            <w:r w:rsidRPr="005B0CC9">
              <w:rPr>
                <w:sz w:val="28"/>
                <w:szCs w:val="28"/>
              </w:rPr>
              <w:t xml:space="preserve"> - Thuyền viên nước ngoài được phép làm việc trên tàu biển treo cờ Việt Nam (hoặc được đăng ký ở Việt Nam) thuộc sở hữu của tổ chức kinh tế có vốn đầu tư nước ngoài tại Việt Nam nhưng tổng số không vượt quá 1/3 định biên của tàu. Thuyền trưởng hoặc thuyền phó thứ nhất phải là công dân Việt Nam.</w:t>
            </w:r>
          </w:p>
          <w:p w:rsidR="006C7869" w:rsidRPr="005B0CC9" w:rsidRDefault="006C7869" w:rsidP="006C7869">
            <w:pPr>
              <w:jc w:val="both"/>
              <w:rPr>
                <w:sz w:val="28"/>
                <w:szCs w:val="28"/>
              </w:rPr>
            </w:pPr>
            <w:r w:rsidRPr="005B0CC9">
              <w:rPr>
                <w:sz w:val="28"/>
                <w:szCs w:val="28"/>
              </w:rPr>
              <w:t xml:space="preserve"> b) Phạm vi hoạt động của tổ chức kinh tế có vốn đầu tư nước ngoài gồm: </w:t>
            </w:r>
          </w:p>
          <w:p w:rsidR="006C7869" w:rsidRPr="005B0CC9" w:rsidRDefault="006C7869" w:rsidP="006C7869">
            <w:pPr>
              <w:jc w:val="both"/>
              <w:rPr>
                <w:sz w:val="28"/>
                <w:szCs w:val="28"/>
              </w:rPr>
            </w:pPr>
            <w:r w:rsidRPr="005B0CC9">
              <w:rPr>
                <w:sz w:val="28"/>
                <w:szCs w:val="28"/>
              </w:rPr>
              <w:t>- Bán và tiếp thị dịch vụ vận tải biển qua giao dịch trực tiếp với khách hàng, từ niêm yết giá tới lập chứng từ;</w:t>
            </w:r>
          </w:p>
          <w:p w:rsidR="006C7869" w:rsidRPr="005B0CC9" w:rsidRDefault="006C7869" w:rsidP="006C7869">
            <w:pPr>
              <w:jc w:val="both"/>
              <w:rPr>
                <w:sz w:val="28"/>
                <w:szCs w:val="28"/>
              </w:rPr>
            </w:pPr>
            <w:r w:rsidRPr="005B0CC9">
              <w:rPr>
                <w:sz w:val="28"/>
                <w:szCs w:val="28"/>
              </w:rPr>
              <w:t xml:space="preserve"> - Đại diện cho chủ hàng; </w:t>
            </w:r>
          </w:p>
          <w:p w:rsidR="006C7869" w:rsidRPr="005B0CC9" w:rsidRDefault="006C7869" w:rsidP="006C7869">
            <w:pPr>
              <w:jc w:val="both"/>
              <w:rPr>
                <w:sz w:val="28"/>
                <w:szCs w:val="28"/>
              </w:rPr>
            </w:pPr>
            <w:r w:rsidRPr="005B0CC9">
              <w:rPr>
                <w:sz w:val="28"/>
                <w:szCs w:val="28"/>
              </w:rPr>
              <w:t xml:space="preserve">- Cung cấp các thông tin kinh doanh theo yêu cầu; </w:t>
            </w:r>
          </w:p>
          <w:p w:rsidR="006C7869" w:rsidRPr="005B0CC9" w:rsidRDefault="006C7869" w:rsidP="006C7869">
            <w:pPr>
              <w:jc w:val="both"/>
              <w:rPr>
                <w:sz w:val="28"/>
                <w:szCs w:val="28"/>
              </w:rPr>
            </w:pPr>
            <w:r w:rsidRPr="005B0CC9">
              <w:rPr>
                <w:sz w:val="28"/>
                <w:szCs w:val="28"/>
              </w:rPr>
              <w:t>- Chuẩn bị tài liệu hoặc chứng từ vận tải bao gồm chứng từ hải quan và chứng từ khác liên quan đến xuất xứ và đặc tính của hàng vận chuyển;</w:t>
            </w:r>
          </w:p>
          <w:p w:rsidR="006C7869" w:rsidRPr="005B0CC9" w:rsidRDefault="006C7869" w:rsidP="006C7869">
            <w:pPr>
              <w:jc w:val="both"/>
              <w:rPr>
                <w:sz w:val="28"/>
                <w:szCs w:val="28"/>
              </w:rPr>
            </w:pPr>
            <w:r w:rsidRPr="005B0CC9">
              <w:rPr>
                <w:sz w:val="28"/>
                <w:szCs w:val="28"/>
              </w:rPr>
              <w:t xml:space="preserve"> - Cung cấp dịch vụ vận tải biển bao gồm dịch vụ vận chuyển nội bộ bằng tàu mang cờ </w:t>
            </w:r>
            <w:r w:rsidRPr="005B0CC9">
              <w:rPr>
                <w:sz w:val="28"/>
                <w:szCs w:val="28"/>
              </w:rPr>
              <w:lastRenderedPageBreak/>
              <w:t>Việt Nam để cung cấp dịch vụ vận tải tích hợp [suốt].</w:t>
            </w:r>
          </w:p>
          <w:p w:rsidR="006C7869" w:rsidRPr="005B0CC9" w:rsidRDefault="006C7869" w:rsidP="006C7869">
            <w:pPr>
              <w:jc w:val="both"/>
              <w:rPr>
                <w:sz w:val="28"/>
                <w:szCs w:val="28"/>
              </w:rPr>
            </w:pPr>
            <w:r w:rsidRPr="005B0CC9">
              <w:rPr>
                <w:sz w:val="28"/>
                <w:szCs w:val="28"/>
              </w:rPr>
              <w:t xml:space="preserve"> - Thay mặt công ty tổ chức cho tàu vào cảng hoặc nhận hàng khi có yêu cầu.</w:t>
            </w:r>
          </w:p>
          <w:p w:rsidR="006C7869" w:rsidRPr="005B0CC9" w:rsidRDefault="006C7869" w:rsidP="006C7869">
            <w:pPr>
              <w:jc w:val="both"/>
              <w:rPr>
                <w:sz w:val="28"/>
                <w:szCs w:val="28"/>
              </w:rPr>
            </w:pPr>
            <w:r w:rsidRPr="005B0CC9">
              <w:rPr>
                <w:sz w:val="28"/>
                <w:szCs w:val="28"/>
              </w:rPr>
              <w:t xml:space="preserve"> - Đàm phán và ký hợp đồng vận chuyển đường bộ, đường sắt, vận tải thủy nội địa liên quan tới hàng hóa do công ty vận chuyển. </w:t>
            </w:r>
          </w:p>
          <w:p w:rsidR="006C7869" w:rsidRPr="005B0CC9" w:rsidRDefault="006C7869" w:rsidP="006C7869">
            <w:pPr>
              <w:jc w:val="both"/>
              <w:rPr>
                <w:rFonts w:asciiTheme="majorHAnsi" w:hAnsiTheme="majorHAnsi" w:cstheme="majorHAnsi"/>
                <w:sz w:val="28"/>
                <w:szCs w:val="28"/>
              </w:rPr>
            </w:pPr>
            <w:r w:rsidRPr="005B0CC9">
              <w:rPr>
                <w:sz w:val="28"/>
                <w:szCs w:val="28"/>
              </w:rPr>
              <w:t xml:space="preserve">2. Pháp luật Việt Nam: nhà đầu tư nước ngoài được đầu tư theo hình thức liên doanh với tỷ lệ sở hữu vốn điều lệ trong tổ chức kinh tế không vượt quá 49%. Riêng đối với dịch vụ vận tải biển quốc tế, nhà đầu tư nước ngoài không bị hạn chế tỷ lệ sở hữu vốn điều lệ trong liên doanh. </w:t>
            </w:r>
          </w:p>
        </w:tc>
        <w:tc>
          <w:tcPr>
            <w:tcW w:w="4130" w:type="dxa"/>
          </w:tcPr>
          <w:p w:rsidR="006C7869" w:rsidRPr="005B0CC9" w:rsidRDefault="006C7869" w:rsidP="006C7869">
            <w:pPr>
              <w:jc w:val="both"/>
              <w:rPr>
                <w:rFonts w:asciiTheme="majorHAnsi" w:hAnsiTheme="majorHAnsi" w:cstheme="majorHAnsi"/>
                <w:sz w:val="28"/>
                <w:szCs w:val="28"/>
              </w:rPr>
            </w:pPr>
            <w:r w:rsidRPr="005B0CC9">
              <w:rPr>
                <w:sz w:val="28"/>
                <w:szCs w:val="28"/>
              </w:rPr>
              <w:lastRenderedPageBreak/>
              <w:t>Nghị định 30/2014/NĐ-CP ngày 14/4/2014</w:t>
            </w:r>
          </w:p>
        </w:tc>
      </w:tr>
    </w:tbl>
    <w:p w:rsidR="004D69B1" w:rsidRDefault="004D69B1" w:rsidP="0095565B">
      <w:pPr>
        <w:tabs>
          <w:tab w:val="left" w:pos="709"/>
        </w:tabs>
        <w:jc w:val="both"/>
        <w:rPr>
          <w:rFonts w:asciiTheme="majorHAnsi" w:hAnsiTheme="majorHAnsi" w:cstheme="majorHAnsi"/>
          <w:sz w:val="28"/>
          <w:szCs w:val="28"/>
        </w:rPr>
      </w:pPr>
    </w:p>
    <w:p w:rsidR="004D69B1" w:rsidRDefault="004D69B1" w:rsidP="0095565B">
      <w:pPr>
        <w:tabs>
          <w:tab w:val="left" w:pos="709"/>
        </w:tabs>
        <w:jc w:val="both"/>
        <w:rPr>
          <w:rFonts w:asciiTheme="majorHAnsi" w:hAnsiTheme="majorHAnsi" w:cstheme="majorHAnsi"/>
          <w:sz w:val="28"/>
          <w:szCs w:val="28"/>
        </w:rPr>
      </w:pPr>
    </w:p>
    <w:p w:rsidR="004D69B1" w:rsidRDefault="004D69B1" w:rsidP="0095565B">
      <w:pPr>
        <w:tabs>
          <w:tab w:val="left" w:pos="709"/>
        </w:tabs>
        <w:jc w:val="both"/>
        <w:rPr>
          <w:rFonts w:asciiTheme="majorHAnsi" w:hAnsiTheme="majorHAnsi" w:cstheme="majorHAnsi"/>
          <w:sz w:val="28"/>
          <w:szCs w:val="28"/>
        </w:rPr>
      </w:pPr>
    </w:p>
    <w:p w:rsidR="004D69B1" w:rsidRPr="00295879" w:rsidRDefault="004D69B1" w:rsidP="00295879">
      <w:pPr>
        <w:pStyle w:val="Heading2"/>
        <w:rPr>
          <w:color w:val="auto"/>
        </w:rPr>
      </w:pPr>
      <w:r w:rsidRPr="00295879">
        <w:rPr>
          <w:rFonts w:cstheme="majorHAnsi"/>
          <w:color w:val="auto"/>
        </w:rPr>
        <w:tab/>
        <w:t xml:space="preserve"> </w:t>
      </w:r>
      <w:r w:rsidRPr="00295879">
        <w:rPr>
          <w:color w:val="auto"/>
        </w:rPr>
        <w:t xml:space="preserve">DỊCH VỤ XẾP DỠ CONTAINER, TRỪ DỊCH VỤ CUNG CẤP TẠI CÁC SÂN BAY (CPC 7411) </w:t>
      </w:r>
    </w:p>
    <w:p w:rsidR="004D69B1" w:rsidRPr="00A2403D" w:rsidRDefault="004D69B1" w:rsidP="0095565B">
      <w:pPr>
        <w:tabs>
          <w:tab w:val="left" w:pos="709"/>
        </w:tabs>
        <w:jc w:val="both"/>
        <w:rPr>
          <w:rFonts w:asciiTheme="majorHAnsi" w:hAnsiTheme="majorHAnsi" w:cstheme="majorHAnsi"/>
          <w:sz w:val="28"/>
          <w:szCs w:val="28"/>
        </w:rPr>
      </w:pPr>
    </w:p>
    <w:tbl>
      <w:tblPr>
        <w:tblpPr w:leftFromText="180" w:rightFromText="180" w:vertAnchor="text" w:horzAnchor="margin" w:tblpXSpec="center" w:tblpY="25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95"/>
      </w:tblGrid>
      <w:tr w:rsidR="004D69B1" w:rsidRPr="00A2403D" w:rsidTr="00A93ECD">
        <w:tc>
          <w:tcPr>
            <w:tcW w:w="5098" w:type="dxa"/>
          </w:tcPr>
          <w:p w:rsidR="004D69B1" w:rsidRPr="00A2403D" w:rsidRDefault="004D69B1" w:rsidP="00A2403D">
            <w:pPr>
              <w:jc w:val="center"/>
              <w:rPr>
                <w:rFonts w:asciiTheme="majorHAnsi" w:hAnsiTheme="majorHAnsi" w:cstheme="majorHAnsi"/>
                <w:color w:val="000000" w:themeColor="text1"/>
                <w:sz w:val="28"/>
                <w:szCs w:val="28"/>
              </w:rPr>
            </w:pPr>
            <w:r w:rsidRPr="00A2403D">
              <w:rPr>
                <w:color w:val="000000" w:themeColor="text1"/>
                <w:sz w:val="28"/>
                <w:szCs w:val="28"/>
              </w:rPr>
              <w:t>Điều kiện đầu tư</w:t>
            </w:r>
          </w:p>
        </w:tc>
        <w:tc>
          <w:tcPr>
            <w:tcW w:w="4395" w:type="dxa"/>
          </w:tcPr>
          <w:p w:rsidR="004D69B1" w:rsidRPr="00A2403D" w:rsidRDefault="004D69B1" w:rsidP="00A2403D">
            <w:pPr>
              <w:jc w:val="center"/>
              <w:rPr>
                <w:rFonts w:asciiTheme="majorHAnsi" w:hAnsiTheme="majorHAnsi" w:cstheme="majorHAnsi"/>
                <w:color w:val="000000" w:themeColor="text1"/>
                <w:sz w:val="28"/>
                <w:szCs w:val="28"/>
              </w:rPr>
            </w:pPr>
            <w:r w:rsidRPr="00A2403D">
              <w:rPr>
                <w:color w:val="000000" w:themeColor="text1"/>
                <w:sz w:val="28"/>
                <w:szCs w:val="28"/>
              </w:rPr>
              <w:t>Căn cứ pháp lý</w:t>
            </w:r>
          </w:p>
        </w:tc>
      </w:tr>
      <w:tr w:rsidR="004D69B1" w:rsidRPr="00A2403D" w:rsidTr="00A93ECD">
        <w:tc>
          <w:tcPr>
            <w:tcW w:w="5098" w:type="dxa"/>
          </w:tcPr>
          <w:p w:rsidR="004D69B1" w:rsidRPr="00A2403D" w:rsidRDefault="004D69B1" w:rsidP="0095565B">
            <w:pPr>
              <w:jc w:val="both"/>
              <w:rPr>
                <w:sz w:val="28"/>
                <w:szCs w:val="28"/>
              </w:rPr>
            </w:pPr>
            <w:r w:rsidRPr="00A2403D">
              <w:rPr>
                <w:sz w:val="28"/>
                <w:szCs w:val="28"/>
              </w:rPr>
              <w:t>1. WTO, FTAs, AFAS: Không hạn chế, ngoại trừ:</w:t>
            </w:r>
          </w:p>
          <w:p w:rsidR="004D69B1" w:rsidRPr="00A2403D" w:rsidRDefault="004D69B1" w:rsidP="0095565B">
            <w:pPr>
              <w:jc w:val="both"/>
              <w:rPr>
                <w:sz w:val="28"/>
                <w:szCs w:val="28"/>
              </w:rPr>
            </w:pPr>
            <w:r w:rsidRPr="00A2403D">
              <w:rPr>
                <w:sz w:val="28"/>
                <w:szCs w:val="28"/>
              </w:rPr>
              <w:t xml:space="preserve"> a) Tỷ lệ sở hữu vốn điều lệ của nhà đầu tư nước ngoài: không vượt quá 50%;</w:t>
            </w:r>
          </w:p>
          <w:p w:rsidR="004D69B1" w:rsidRPr="00A2403D" w:rsidRDefault="004D69B1" w:rsidP="00A2403D">
            <w:pPr>
              <w:ind w:left="306"/>
              <w:jc w:val="both"/>
              <w:rPr>
                <w:sz w:val="28"/>
                <w:szCs w:val="28"/>
              </w:rPr>
            </w:pPr>
            <w:r w:rsidRPr="00A2403D">
              <w:rPr>
                <w:sz w:val="28"/>
                <w:szCs w:val="28"/>
              </w:rPr>
              <w:t xml:space="preserve"> b) Hình thức đầu tư: liên doanh.</w:t>
            </w:r>
          </w:p>
          <w:p w:rsidR="004D69B1" w:rsidRPr="00A2403D" w:rsidRDefault="004D69B1" w:rsidP="0095565B">
            <w:pPr>
              <w:jc w:val="both"/>
              <w:rPr>
                <w:sz w:val="28"/>
                <w:szCs w:val="28"/>
              </w:rPr>
            </w:pPr>
            <w:r w:rsidRPr="00A2403D">
              <w:rPr>
                <w:sz w:val="28"/>
                <w:szCs w:val="28"/>
              </w:rPr>
              <w:t xml:space="preserve"> 2. Pháp luật Việt Nam </w:t>
            </w:r>
          </w:p>
          <w:p w:rsidR="004D69B1" w:rsidRPr="00A2403D" w:rsidRDefault="004D69B1" w:rsidP="0095565B">
            <w:pPr>
              <w:jc w:val="both"/>
              <w:rPr>
                <w:sz w:val="28"/>
                <w:szCs w:val="28"/>
              </w:rPr>
            </w:pPr>
            <w:r w:rsidRPr="00A2403D">
              <w:rPr>
                <w:sz w:val="28"/>
                <w:szCs w:val="28"/>
              </w:rPr>
              <w:t>a) Tỷ lệ sở hữu vốn điều lệ của nhà đầu tư nước ngoài trong tổ chức kinh tế: không vượt quá 50%;</w:t>
            </w:r>
          </w:p>
          <w:p w:rsidR="004D69B1" w:rsidRPr="00A2403D" w:rsidRDefault="004D69B1" w:rsidP="0095565B">
            <w:pPr>
              <w:jc w:val="both"/>
              <w:rPr>
                <w:rFonts w:asciiTheme="majorHAnsi" w:hAnsiTheme="majorHAnsi" w:cstheme="majorHAnsi"/>
                <w:sz w:val="28"/>
                <w:szCs w:val="28"/>
              </w:rPr>
            </w:pPr>
            <w:r w:rsidRPr="00A2403D">
              <w:rPr>
                <w:sz w:val="28"/>
                <w:szCs w:val="28"/>
              </w:rPr>
              <w:t xml:space="preserve"> b) Hình thức đầu tư: liên doanh</w:t>
            </w:r>
          </w:p>
        </w:tc>
        <w:tc>
          <w:tcPr>
            <w:tcW w:w="4395" w:type="dxa"/>
          </w:tcPr>
          <w:p w:rsidR="004D69B1" w:rsidRPr="00A2403D" w:rsidRDefault="004D69B1" w:rsidP="0095565B">
            <w:pPr>
              <w:jc w:val="both"/>
              <w:rPr>
                <w:sz w:val="28"/>
                <w:szCs w:val="28"/>
              </w:rPr>
            </w:pPr>
            <w:r w:rsidRPr="00A2403D">
              <w:rPr>
                <w:sz w:val="28"/>
                <w:szCs w:val="28"/>
              </w:rPr>
              <w:t>WTO, FTAs, AFAS</w:t>
            </w:r>
          </w:p>
          <w:p w:rsidR="004D69B1" w:rsidRPr="00A2403D" w:rsidRDefault="004D69B1" w:rsidP="0095565B">
            <w:pPr>
              <w:jc w:val="both"/>
              <w:rPr>
                <w:rFonts w:asciiTheme="majorHAnsi" w:hAnsiTheme="majorHAnsi" w:cstheme="majorHAnsi"/>
                <w:sz w:val="28"/>
                <w:szCs w:val="28"/>
              </w:rPr>
            </w:pPr>
            <w:r w:rsidRPr="00A2403D">
              <w:rPr>
                <w:sz w:val="28"/>
                <w:szCs w:val="28"/>
              </w:rPr>
              <w:t xml:space="preserve"> - Nghị định 140/2007/NĐ-CP ngày 05/9/2007</w:t>
            </w:r>
          </w:p>
        </w:tc>
      </w:tr>
    </w:tbl>
    <w:p w:rsidR="004D69B1" w:rsidRDefault="004D69B1" w:rsidP="0095565B">
      <w:pPr>
        <w:tabs>
          <w:tab w:val="left" w:pos="709"/>
        </w:tabs>
        <w:jc w:val="both"/>
        <w:rPr>
          <w:rFonts w:asciiTheme="majorHAnsi" w:hAnsiTheme="majorHAnsi" w:cstheme="majorHAnsi"/>
          <w:sz w:val="28"/>
          <w:szCs w:val="28"/>
        </w:rPr>
      </w:pPr>
    </w:p>
    <w:p w:rsidR="004D69B1" w:rsidRDefault="004D69B1" w:rsidP="0095565B">
      <w:pPr>
        <w:tabs>
          <w:tab w:val="left" w:pos="709"/>
        </w:tabs>
        <w:jc w:val="both"/>
        <w:rPr>
          <w:rFonts w:asciiTheme="majorHAnsi" w:hAnsiTheme="majorHAnsi" w:cstheme="majorHAnsi"/>
          <w:sz w:val="28"/>
          <w:szCs w:val="28"/>
        </w:rPr>
      </w:pPr>
    </w:p>
    <w:p w:rsidR="004D69B1" w:rsidRPr="00295879" w:rsidRDefault="004D69B1" w:rsidP="00295879">
      <w:pPr>
        <w:pStyle w:val="Heading2"/>
        <w:rPr>
          <w:color w:val="auto"/>
        </w:rPr>
      </w:pPr>
      <w:r w:rsidRPr="00295879">
        <w:rPr>
          <w:rFonts w:cstheme="majorHAnsi"/>
          <w:color w:val="auto"/>
        </w:rPr>
        <w:tab/>
        <w:t xml:space="preserve"> </w:t>
      </w:r>
      <w:r w:rsidRPr="00295879">
        <w:rPr>
          <w:color w:val="auto"/>
        </w:rPr>
        <w:t xml:space="preserve">KINH DOANH CẢNG HÀNG KHÔNG, SÂN BAY (CPC 7461), CẢNG SÔNG, CẢNG BIỂN </w:t>
      </w:r>
    </w:p>
    <w:p w:rsidR="004D69B1" w:rsidRPr="00A2403D" w:rsidRDefault="004D69B1" w:rsidP="0095565B">
      <w:pPr>
        <w:tabs>
          <w:tab w:val="left" w:pos="709"/>
        </w:tabs>
        <w:jc w:val="both"/>
        <w:rPr>
          <w:rFonts w:asciiTheme="majorHAnsi" w:hAnsiTheme="majorHAnsi" w:cstheme="majorHAnsi"/>
          <w:sz w:val="28"/>
          <w:szCs w:val="28"/>
        </w:rPr>
      </w:pPr>
    </w:p>
    <w:tbl>
      <w:tblPr>
        <w:tblpPr w:leftFromText="180" w:rightFromText="180" w:vertAnchor="text" w:horzAnchor="margin" w:tblpX="-289" w:tblpY="5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95"/>
      </w:tblGrid>
      <w:tr w:rsidR="004D69B1" w:rsidRPr="00A2403D" w:rsidTr="00A93ECD">
        <w:tc>
          <w:tcPr>
            <w:tcW w:w="5098" w:type="dxa"/>
          </w:tcPr>
          <w:p w:rsidR="004D69B1" w:rsidRPr="00A2403D" w:rsidRDefault="004D69B1" w:rsidP="00A2403D">
            <w:pPr>
              <w:jc w:val="center"/>
              <w:rPr>
                <w:rFonts w:asciiTheme="majorHAnsi" w:hAnsiTheme="majorHAnsi" w:cstheme="majorHAnsi"/>
                <w:color w:val="000000" w:themeColor="text1"/>
                <w:sz w:val="28"/>
                <w:szCs w:val="28"/>
              </w:rPr>
            </w:pPr>
            <w:r w:rsidRPr="00A2403D">
              <w:rPr>
                <w:color w:val="000000" w:themeColor="text1"/>
                <w:sz w:val="28"/>
                <w:szCs w:val="28"/>
              </w:rPr>
              <w:t>Điều kiện đầu tư</w:t>
            </w:r>
          </w:p>
        </w:tc>
        <w:tc>
          <w:tcPr>
            <w:tcW w:w="4395" w:type="dxa"/>
          </w:tcPr>
          <w:p w:rsidR="004D69B1" w:rsidRPr="00A2403D" w:rsidRDefault="004D69B1" w:rsidP="00A2403D">
            <w:pPr>
              <w:jc w:val="center"/>
              <w:rPr>
                <w:rFonts w:asciiTheme="majorHAnsi" w:hAnsiTheme="majorHAnsi" w:cstheme="majorHAnsi"/>
                <w:color w:val="000000" w:themeColor="text1"/>
                <w:sz w:val="28"/>
                <w:szCs w:val="28"/>
              </w:rPr>
            </w:pPr>
            <w:r w:rsidRPr="00A2403D">
              <w:rPr>
                <w:color w:val="000000" w:themeColor="text1"/>
                <w:sz w:val="28"/>
                <w:szCs w:val="28"/>
              </w:rPr>
              <w:t>Căn cứ pháp lý</w:t>
            </w:r>
          </w:p>
        </w:tc>
      </w:tr>
      <w:tr w:rsidR="004D69B1" w:rsidRPr="00A2403D" w:rsidTr="00A93ECD">
        <w:tc>
          <w:tcPr>
            <w:tcW w:w="5098" w:type="dxa"/>
          </w:tcPr>
          <w:p w:rsidR="007440EA" w:rsidRPr="00A2403D" w:rsidRDefault="004D69B1" w:rsidP="00A2403D">
            <w:pPr>
              <w:jc w:val="both"/>
              <w:rPr>
                <w:sz w:val="28"/>
                <w:szCs w:val="28"/>
              </w:rPr>
            </w:pPr>
            <w:r w:rsidRPr="00A2403D">
              <w:rPr>
                <w:sz w:val="28"/>
                <w:szCs w:val="28"/>
              </w:rPr>
              <w:t>1. WTO, FTAs: không quy định tại Biểu cam kết.</w:t>
            </w:r>
          </w:p>
          <w:p w:rsidR="007440EA" w:rsidRPr="00A2403D" w:rsidRDefault="004D69B1" w:rsidP="00A2403D">
            <w:pPr>
              <w:jc w:val="both"/>
              <w:rPr>
                <w:sz w:val="28"/>
                <w:szCs w:val="28"/>
              </w:rPr>
            </w:pPr>
            <w:r w:rsidRPr="00A2403D">
              <w:rPr>
                <w:sz w:val="28"/>
                <w:szCs w:val="28"/>
              </w:rPr>
              <w:t xml:space="preserve"> 2. BIT Việt – Nhật: nhà đầu tư Nhật Bản được đầu tư theo hình thức liên doanh để </w:t>
            </w:r>
            <w:r w:rsidRPr="00A2403D">
              <w:rPr>
                <w:sz w:val="28"/>
                <w:szCs w:val="28"/>
              </w:rPr>
              <w:lastRenderedPageBreak/>
              <w:t xml:space="preserve">vận hành cảng sông, cảng biển, ga hàng không. </w:t>
            </w:r>
          </w:p>
          <w:p w:rsidR="007440EA" w:rsidRPr="00A2403D" w:rsidRDefault="004D69B1" w:rsidP="00A2403D">
            <w:pPr>
              <w:jc w:val="both"/>
              <w:rPr>
                <w:sz w:val="28"/>
                <w:szCs w:val="28"/>
              </w:rPr>
            </w:pPr>
            <w:r w:rsidRPr="00A2403D">
              <w:rPr>
                <w:sz w:val="28"/>
                <w:szCs w:val="28"/>
              </w:rPr>
              <w:t>3. Pháp luật Việt Nam</w:t>
            </w:r>
          </w:p>
          <w:p w:rsidR="007440EA" w:rsidRPr="00A2403D" w:rsidRDefault="004D69B1" w:rsidP="00A2403D">
            <w:pPr>
              <w:jc w:val="both"/>
              <w:rPr>
                <w:sz w:val="28"/>
                <w:szCs w:val="28"/>
              </w:rPr>
            </w:pPr>
            <w:r w:rsidRPr="00A2403D">
              <w:rPr>
                <w:sz w:val="28"/>
                <w:szCs w:val="28"/>
              </w:rPr>
              <w:t xml:space="preserve"> - Mức vốn tối thiểu để thành lập và duy trì doanh nghiệp cảng hàng không đối với kinh doanh cảng hàng không nội địa: 100 tỷ đồng Việt Nam; kinh doanh cảng hàng không quốc tế: 200 tỷ đồng Việt Nam;</w:t>
            </w:r>
          </w:p>
          <w:p w:rsidR="007440EA" w:rsidRPr="00A2403D" w:rsidRDefault="004D69B1" w:rsidP="00A2403D">
            <w:pPr>
              <w:jc w:val="both"/>
              <w:rPr>
                <w:sz w:val="28"/>
                <w:szCs w:val="28"/>
              </w:rPr>
            </w:pPr>
            <w:r w:rsidRPr="00A2403D">
              <w:rPr>
                <w:sz w:val="28"/>
                <w:szCs w:val="28"/>
              </w:rPr>
              <w:t xml:space="preserve"> - Tỷ lệ vốn của nhà đầu tư nước ngoài chiếm không quá 30% vốn điều lệ (Đối với kinh doanh cảng hàng không).</w:t>
            </w:r>
          </w:p>
          <w:p w:rsidR="007440EA" w:rsidRPr="00A2403D" w:rsidRDefault="004D69B1" w:rsidP="00A2403D">
            <w:pPr>
              <w:jc w:val="both"/>
              <w:rPr>
                <w:sz w:val="28"/>
                <w:szCs w:val="28"/>
              </w:rPr>
            </w:pPr>
            <w:r w:rsidRPr="00A2403D">
              <w:rPr>
                <w:sz w:val="28"/>
                <w:szCs w:val="28"/>
              </w:rPr>
              <w:t xml:space="preserve"> - Nhà nước nắm giữ 100% vốn điều lệ đối với doanh nghiệp quản lý khai thác cảng hàng không, sân bay có vai trò, vị trí quan trọng đối với quốc phòng, an ninh.</w:t>
            </w:r>
          </w:p>
          <w:p w:rsidR="004D69B1" w:rsidRPr="00A2403D" w:rsidRDefault="004D69B1" w:rsidP="00A2403D">
            <w:pPr>
              <w:jc w:val="both"/>
              <w:rPr>
                <w:rFonts w:asciiTheme="majorHAnsi" w:hAnsiTheme="majorHAnsi" w:cstheme="majorHAnsi"/>
                <w:sz w:val="28"/>
                <w:szCs w:val="28"/>
              </w:rPr>
            </w:pPr>
            <w:r w:rsidRPr="00A2403D">
              <w:rPr>
                <w:sz w:val="28"/>
                <w:szCs w:val="28"/>
              </w:rPr>
              <w:t xml:space="preserve"> - Nhà nước nắm giữ từ 75% tổng số cổ phần trở lên đối với doanh nghiệp (thực hiện sắp xếp, cổ phần hóa) quản lý, khai thác, bảo trì cảng hàng không, sân bay, trừ cảng hàng không, sân bay có vai trò, vị trí quan trọng đối với quốc phòng, an ninh. </w:t>
            </w:r>
          </w:p>
        </w:tc>
        <w:tc>
          <w:tcPr>
            <w:tcW w:w="4395" w:type="dxa"/>
          </w:tcPr>
          <w:p w:rsidR="007440EA" w:rsidRPr="00A2403D" w:rsidRDefault="004D69B1" w:rsidP="00A2403D">
            <w:pPr>
              <w:jc w:val="both"/>
              <w:rPr>
                <w:sz w:val="28"/>
                <w:szCs w:val="28"/>
              </w:rPr>
            </w:pPr>
            <w:r w:rsidRPr="00A2403D">
              <w:rPr>
                <w:sz w:val="28"/>
                <w:szCs w:val="28"/>
              </w:rPr>
              <w:lastRenderedPageBreak/>
              <w:t xml:space="preserve">- BIT Việt – Nhật. </w:t>
            </w:r>
          </w:p>
          <w:p w:rsidR="007440EA" w:rsidRPr="00A2403D" w:rsidRDefault="004D69B1" w:rsidP="00A2403D">
            <w:pPr>
              <w:jc w:val="both"/>
              <w:rPr>
                <w:sz w:val="28"/>
                <w:szCs w:val="28"/>
              </w:rPr>
            </w:pPr>
            <w:r w:rsidRPr="00A2403D">
              <w:rPr>
                <w:sz w:val="28"/>
                <w:szCs w:val="28"/>
              </w:rPr>
              <w:t xml:space="preserve">- Nghị định 92/2016/NĐ-CP ngày 01/7/2016 </w:t>
            </w:r>
          </w:p>
          <w:p w:rsidR="004D69B1" w:rsidRPr="00A2403D" w:rsidRDefault="004D69B1" w:rsidP="00A2403D">
            <w:pPr>
              <w:jc w:val="both"/>
              <w:rPr>
                <w:rFonts w:asciiTheme="majorHAnsi" w:hAnsiTheme="majorHAnsi" w:cstheme="majorHAnsi"/>
                <w:sz w:val="28"/>
                <w:szCs w:val="28"/>
              </w:rPr>
            </w:pPr>
            <w:r w:rsidRPr="00A2403D">
              <w:rPr>
                <w:sz w:val="28"/>
                <w:szCs w:val="28"/>
              </w:rPr>
              <w:t xml:space="preserve">- Quyết định 37/2014/QĐ-TTg ngày </w:t>
            </w:r>
            <w:r w:rsidRPr="00A2403D">
              <w:rPr>
                <w:sz w:val="28"/>
                <w:szCs w:val="28"/>
              </w:rPr>
              <w:lastRenderedPageBreak/>
              <w:t>18/6/2014 của Thủ tướng Chính phủ</w:t>
            </w:r>
          </w:p>
        </w:tc>
      </w:tr>
    </w:tbl>
    <w:p w:rsidR="004D69B1" w:rsidRDefault="004D69B1" w:rsidP="0095565B">
      <w:pPr>
        <w:tabs>
          <w:tab w:val="left" w:pos="709"/>
        </w:tabs>
        <w:jc w:val="both"/>
        <w:rPr>
          <w:rFonts w:asciiTheme="majorHAnsi" w:hAnsiTheme="majorHAnsi" w:cstheme="majorHAnsi"/>
          <w:sz w:val="28"/>
          <w:szCs w:val="28"/>
        </w:rPr>
      </w:pPr>
    </w:p>
    <w:p w:rsidR="003E782B" w:rsidRDefault="003E782B" w:rsidP="0095565B">
      <w:pPr>
        <w:tabs>
          <w:tab w:val="left" w:pos="709"/>
        </w:tabs>
        <w:jc w:val="both"/>
        <w:rPr>
          <w:rFonts w:asciiTheme="majorHAnsi" w:hAnsiTheme="majorHAnsi" w:cstheme="majorHAnsi"/>
          <w:sz w:val="28"/>
          <w:szCs w:val="28"/>
        </w:rPr>
      </w:pPr>
    </w:p>
    <w:p w:rsidR="007440EA" w:rsidRPr="00295879" w:rsidRDefault="00A2403D" w:rsidP="00295879">
      <w:pPr>
        <w:pStyle w:val="Heading2"/>
        <w:rPr>
          <w:color w:val="auto"/>
        </w:rPr>
      </w:pPr>
      <w:r w:rsidRPr="00295879">
        <w:rPr>
          <w:rFonts w:cstheme="majorHAnsi"/>
          <w:color w:val="auto"/>
        </w:rPr>
        <w:tab/>
      </w:r>
      <w:r w:rsidR="007440EA" w:rsidRPr="00295879">
        <w:rPr>
          <w:color w:val="auto"/>
        </w:rPr>
        <w:t>DỊCH VỤ ĐẠI LÝ HÀNG HẢI (CPC 7454*)</w:t>
      </w:r>
    </w:p>
    <w:tbl>
      <w:tblPr>
        <w:tblpPr w:leftFromText="180" w:rightFromText="180" w:vertAnchor="text" w:horzAnchor="margin" w:tblpX="-289" w:tblpY="256"/>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30"/>
      </w:tblGrid>
      <w:tr w:rsidR="007440EA" w:rsidRPr="00A2403D" w:rsidTr="00A93ECD">
        <w:tc>
          <w:tcPr>
            <w:tcW w:w="5104" w:type="dxa"/>
          </w:tcPr>
          <w:p w:rsidR="007440EA" w:rsidRPr="00A2403D" w:rsidRDefault="007440EA" w:rsidP="00A2403D">
            <w:pPr>
              <w:jc w:val="center"/>
              <w:rPr>
                <w:rFonts w:asciiTheme="majorHAnsi" w:hAnsiTheme="majorHAnsi" w:cstheme="majorHAnsi"/>
                <w:color w:val="000000" w:themeColor="text1"/>
                <w:sz w:val="28"/>
                <w:szCs w:val="28"/>
              </w:rPr>
            </w:pPr>
            <w:r w:rsidRPr="00A2403D">
              <w:rPr>
                <w:color w:val="000000" w:themeColor="text1"/>
                <w:sz w:val="28"/>
                <w:szCs w:val="28"/>
              </w:rPr>
              <w:t>Điều kiện đầu tư</w:t>
            </w:r>
          </w:p>
        </w:tc>
        <w:tc>
          <w:tcPr>
            <w:tcW w:w="4130" w:type="dxa"/>
          </w:tcPr>
          <w:p w:rsidR="007440EA" w:rsidRPr="00A2403D" w:rsidRDefault="007440EA" w:rsidP="00A2403D">
            <w:pPr>
              <w:jc w:val="center"/>
              <w:rPr>
                <w:rFonts w:asciiTheme="majorHAnsi" w:hAnsiTheme="majorHAnsi" w:cstheme="majorHAnsi"/>
                <w:color w:val="000000" w:themeColor="text1"/>
                <w:sz w:val="28"/>
                <w:szCs w:val="28"/>
              </w:rPr>
            </w:pPr>
            <w:r w:rsidRPr="00A2403D">
              <w:rPr>
                <w:color w:val="000000" w:themeColor="text1"/>
                <w:sz w:val="28"/>
                <w:szCs w:val="28"/>
              </w:rPr>
              <w:t>Căn cứ pháp lý</w:t>
            </w:r>
          </w:p>
        </w:tc>
      </w:tr>
      <w:tr w:rsidR="007440EA" w:rsidRPr="00A2403D" w:rsidTr="00A93ECD">
        <w:tc>
          <w:tcPr>
            <w:tcW w:w="5104" w:type="dxa"/>
          </w:tcPr>
          <w:p w:rsidR="007440EA" w:rsidRPr="00A2403D" w:rsidRDefault="007440EA" w:rsidP="00A2403D">
            <w:pPr>
              <w:jc w:val="both"/>
              <w:rPr>
                <w:sz w:val="28"/>
                <w:szCs w:val="28"/>
              </w:rPr>
            </w:pPr>
            <w:r w:rsidRPr="00A2403D">
              <w:rPr>
                <w:sz w:val="28"/>
                <w:szCs w:val="28"/>
              </w:rPr>
              <w:t xml:space="preserve">1. WTO, FTAs: không quy định tại Biểu cam kết. </w:t>
            </w:r>
          </w:p>
          <w:p w:rsidR="007440EA" w:rsidRPr="00A2403D" w:rsidRDefault="007440EA" w:rsidP="00A2403D">
            <w:pPr>
              <w:jc w:val="both"/>
              <w:rPr>
                <w:sz w:val="28"/>
                <w:szCs w:val="28"/>
              </w:rPr>
            </w:pPr>
            <w:r w:rsidRPr="00A2403D">
              <w:rPr>
                <w:sz w:val="28"/>
                <w:szCs w:val="28"/>
              </w:rPr>
              <w:t xml:space="preserve">2. AFAS: Không hạn chế, ngoại trừ: </w:t>
            </w:r>
          </w:p>
          <w:p w:rsidR="007440EA" w:rsidRPr="00A2403D" w:rsidRDefault="007440EA" w:rsidP="00A2403D">
            <w:pPr>
              <w:jc w:val="both"/>
              <w:rPr>
                <w:sz w:val="28"/>
                <w:szCs w:val="28"/>
              </w:rPr>
            </w:pPr>
            <w:r w:rsidRPr="00A2403D">
              <w:rPr>
                <w:sz w:val="28"/>
                <w:szCs w:val="28"/>
              </w:rPr>
              <w:t xml:space="preserve">a) Tỷ lệ sở hữu vốn điều lệ của nhà đầu tư nước ngoài trong tổ chức kinh tế: không vượt quá 49%; </w:t>
            </w:r>
          </w:p>
          <w:p w:rsidR="007440EA" w:rsidRPr="00A2403D" w:rsidRDefault="007440EA" w:rsidP="00A2403D">
            <w:pPr>
              <w:jc w:val="both"/>
              <w:rPr>
                <w:sz w:val="28"/>
                <w:szCs w:val="28"/>
              </w:rPr>
            </w:pPr>
            <w:r w:rsidRPr="00A2403D">
              <w:rPr>
                <w:sz w:val="28"/>
                <w:szCs w:val="28"/>
              </w:rPr>
              <w:t xml:space="preserve">b) Hình thức đầu tư: liên doanh. </w:t>
            </w:r>
          </w:p>
          <w:p w:rsidR="007440EA" w:rsidRPr="00A2403D" w:rsidRDefault="007440EA" w:rsidP="00A2403D">
            <w:pPr>
              <w:jc w:val="both"/>
              <w:rPr>
                <w:sz w:val="28"/>
                <w:szCs w:val="28"/>
              </w:rPr>
            </w:pPr>
            <w:r w:rsidRPr="00A2403D">
              <w:rPr>
                <w:sz w:val="28"/>
                <w:szCs w:val="28"/>
              </w:rPr>
              <w:t xml:space="preserve">3. Pháp luật Việt Nam </w:t>
            </w:r>
          </w:p>
          <w:p w:rsidR="007440EA" w:rsidRPr="00A2403D" w:rsidRDefault="007440EA" w:rsidP="00A2403D">
            <w:pPr>
              <w:jc w:val="both"/>
              <w:rPr>
                <w:sz w:val="28"/>
                <w:szCs w:val="28"/>
              </w:rPr>
            </w:pPr>
            <w:r w:rsidRPr="00A2403D">
              <w:rPr>
                <w:sz w:val="28"/>
                <w:szCs w:val="28"/>
              </w:rPr>
              <w:t>a) Tỷ lệ sở hữu vốn điều lệ của nhà đầu tư nước ngoài trong tổ chức kinh tế: không vượt quá 49%;</w:t>
            </w:r>
          </w:p>
          <w:p w:rsidR="007440EA" w:rsidRPr="00A2403D" w:rsidRDefault="007440EA" w:rsidP="00A2403D">
            <w:pPr>
              <w:jc w:val="both"/>
              <w:rPr>
                <w:rFonts w:asciiTheme="majorHAnsi" w:hAnsiTheme="majorHAnsi" w:cstheme="majorHAnsi"/>
                <w:sz w:val="28"/>
                <w:szCs w:val="28"/>
              </w:rPr>
            </w:pPr>
            <w:r w:rsidRPr="00A2403D">
              <w:rPr>
                <w:sz w:val="28"/>
                <w:szCs w:val="28"/>
              </w:rPr>
              <w:t xml:space="preserve"> b) Hình thức đầu tư: liên doanh. </w:t>
            </w:r>
          </w:p>
        </w:tc>
        <w:tc>
          <w:tcPr>
            <w:tcW w:w="4130" w:type="dxa"/>
          </w:tcPr>
          <w:p w:rsidR="007440EA" w:rsidRPr="00A2403D" w:rsidRDefault="007440EA" w:rsidP="00A2403D">
            <w:pPr>
              <w:jc w:val="both"/>
              <w:rPr>
                <w:sz w:val="28"/>
                <w:szCs w:val="28"/>
              </w:rPr>
            </w:pPr>
            <w:r w:rsidRPr="00A2403D">
              <w:rPr>
                <w:sz w:val="28"/>
                <w:szCs w:val="28"/>
              </w:rPr>
              <w:t xml:space="preserve">- AFAS </w:t>
            </w:r>
          </w:p>
          <w:p w:rsidR="007440EA" w:rsidRPr="00A2403D" w:rsidRDefault="007440EA" w:rsidP="00A2403D">
            <w:pPr>
              <w:jc w:val="both"/>
              <w:rPr>
                <w:rFonts w:asciiTheme="majorHAnsi" w:hAnsiTheme="majorHAnsi" w:cstheme="majorHAnsi"/>
                <w:sz w:val="28"/>
                <w:szCs w:val="28"/>
              </w:rPr>
            </w:pPr>
            <w:r w:rsidRPr="00A2403D">
              <w:rPr>
                <w:sz w:val="28"/>
                <w:szCs w:val="28"/>
              </w:rPr>
              <w:t>- Nghị định 30/2014/NĐ-CP ngày 14/04/2014</w:t>
            </w:r>
          </w:p>
        </w:tc>
      </w:tr>
    </w:tbl>
    <w:p w:rsidR="007440EA" w:rsidRDefault="007440EA" w:rsidP="0095565B">
      <w:pPr>
        <w:tabs>
          <w:tab w:val="left" w:pos="709"/>
        </w:tabs>
        <w:jc w:val="both"/>
        <w:rPr>
          <w:rFonts w:asciiTheme="majorHAnsi" w:hAnsiTheme="majorHAnsi" w:cstheme="majorHAnsi"/>
          <w:sz w:val="28"/>
          <w:szCs w:val="28"/>
        </w:rPr>
      </w:pPr>
    </w:p>
    <w:p w:rsidR="003E782B" w:rsidRDefault="003E782B" w:rsidP="0095565B">
      <w:pPr>
        <w:tabs>
          <w:tab w:val="left" w:pos="709"/>
        </w:tabs>
        <w:jc w:val="both"/>
        <w:rPr>
          <w:rFonts w:asciiTheme="majorHAnsi" w:hAnsiTheme="majorHAnsi" w:cstheme="majorHAnsi"/>
          <w:sz w:val="28"/>
          <w:szCs w:val="28"/>
        </w:rPr>
      </w:pPr>
    </w:p>
    <w:p w:rsidR="00231E0D" w:rsidRDefault="00231E0D" w:rsidP="0095565B">
      <w:pPr>
        <w:tabs>
          <w:tab w:val="left" w:pos="709"/>
        </w:tabs>
        <w:jc w:val="both"/>
        <w:rPr>
          <w:rFonts w:asciiTheme="majorHAnsi" w:hAnsiTheme="majorHAnsi" w:cstheme="majorHAnsi"/>
          <w:sz w:val="28"/>
          <w:szCs w:val="28"/>
        </w:rPr>
      </w:pPr>
    </w:p>
    <w:tbl>
      <w:tblPr>
        <w:tblpPr w:leftFromText="180" w:rightFromText="180" w:vertAnchor="text" w:horzAnchor="margin" w:tblpX="-289" w:tblpY="6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7440EA" w:rsidTr="00A93ECD">
        <w:tc>
          <w:tcPr>
            <w:tcW w:w="5098" w:type="dxa"/>
          </w:tcPr>
          <w:p w:rsidR="007440EA" w:rsidRPr="001027CB" w:rsidRDefault="007440EA" w:rsidP="00A2403D">
            <w:pPr>
              <w:jc w:val="center"/>
              <w:rPr>
                <w:rFonts w:asciiTheme="majorHAnsi" w:hAnsiTheme="majorHAnsi" w:cstheme="majorHAnsi"/>
                <w:color w:val="000000" w:themeColor="text1"/>
                <w:sz w:val="28"/>
                <w:szCs w:val="28"/>
              </w:rPr>
            </w:pPr>
            <w:r w:rsidRPr="001027CB">
              <w:rPr>
                <w:color w:val="000000" w:themeColor="text1"/>
                <w:sz w:val="28"/>
                <w:szCs w:val="28"/>
              </w:rPr>
              <w:t>Điều kiện đầu tư</w:t>
            </w:r>
          </w:p>
        </w:tc>
        <w:tc>
          <w:tcPr>
            <w:tcW w:w="4536" w:type="dxa"/>
          </w:tcPr>
          <w:p w:rsidR="007440EA" w:rsidRPr="001027CB" w:rsidRDefault="007440EA" w:rsidP="00A2403D">
            <w:pPr>
              <w:jc w:val="center"/>
              <w:rPr>
                <w:rFonts w:asciiTheme="majorHAnsi" w:hAnsiTheme="majorHAnsi" w:cstheme="majorHAnsi"/>
                <w:color w:val="000000" w:themeColor="text1"/>
                <w:sz w:val="28"/>
                <w:szCs w:val="28"/>
              </w:rPr>
            </w:pPr>
            <w:r w:rsidRPr="001027CB">
              <w:rPr>
                <w:color w:val="000000" w:themeColor="text1"/>
                <w:sz w:val="28"/>
                <w:szCs w:val="28"/>
              </w:rPr>
              <w:t>Căn cứ pháp lý</w:t>
            </w:r>
          </w:p>
        </w:tc>
      </w:tr>
      <w:tr w:rsidR="007440EA" w:rsidRPr="00A2403D" w:rsidTr="00A93ECD">
        <w:tc>
          <w:tcPr>
            <w:tcW w:w="5098" w:type="dxa"/>
          </w:tcPr>
          <w:p w:rsidR="007440EA" w:rsidRPr="00A2403D" w:rsidRDefault="007440EA" w:rsidP="00A2403D">
            <w:pPr>
              <w:jc w:val="both"/>
              <w:rPr>
                <w:sz w:val="28"/>
                <w:szCs w:val="28"/>
              </w:rPr>
            </w:pPr>
            <w:r w:rsidRPr="00A2403D">
              <w:rPr>
                <w:sz w:val="28"/>
                <w:szCs w:val="28"/>
              </w:rPr>
              <w:lastRenderedPageBreak/>
              <w:t xml:space="preserve">1. WTO, FTAs: Hãng hàng không nước ngoài được phép cung cấp dịch vụ bán và tiếp thị sản phẩm hàng không tại Việt Nam thông qua văn phòng bán vé của mình hoặc các đại lý tại Việt Nam. </w:t>
            </w:r>
          </w:p>
          <w:p w:rsidR="007440EA" w:rsidRPr="00A2403D" w:rsidRDefault="007440EA" w:rsidP="00A2403D">
            <w:pPr>
              <w:jc w:val="both"/>
              <w:rPr>
                <w:rFonts w:asciiTheme="majorHAnsi" w:hAnsiTheme="majorHAnsi" w:cstheme="majorHAnsi"/>
                <w:sz w:val="28"/>
                <w:szCs w:val="28"/>
              </w:rPr>
            </w:pPr>
            <w:r w:rsidRPr="00A2403D">
              <w:rPr>
                <w:sz w:val="28"/>
                <w:szCs w:val="28"/>
              </w:rPr>
              <w:t>2. Pháp luật Việt Nam: không quy định điều kiện đầu tư áp dụng đối với nhà đầu tư nước ngoài.</w:t>
            </w:r>
          </w:p>
        </w:tc>
        <w:tc>
          <w:tcPr>
            <w:tcW w:w="4536" w:type="dxa"/>
          </w:tcPr>
          <w:p w:rsidR="007440EA" w:rsidRPr="00A2403D" w:rsidRDefault="007440EA" w:rsidP="00A2403D">
            <w:pPr>
              <w:jc w:val="both"/>
              <w:rPr>
                <w:rFonts w:asciiTheme="majorHAnsi" w:hAnsiTheme="majorHAnsi" w:cstheme="majorHAnsi"/>
                <w:sz w:val="28"/>
                <w:szCs w:val="28"/>
              </w:rPr>
            </w:pPr>
            <w:r w:rsidRPr="00A2403D">
              <w:rPr>
                <w:sz w:val="28"/>
                <w:szCs w:val="28"/>
              </w:rPr>
              <w:t>WTO, FTAs</w:t>
            </w:r>
          </w:p>
        </w:tc>
      </w:tr>
    </w:tbl>
    <w:p w:rsidR="003E782B" w:rsidRPr="00295879" w:rsidRDefault="003E782B" w:rsidP="00295879">
      <w:pPr>
        <w:pStyle w:val="Heading2"/>
        <w:rPr>
          <w:color w:val="auto"/>
        </w:rPr>
      </w:pPr>
      <w:r w:rsidRPr="00295879">
        <w:rPr>
          <w:rFonts w:cstheme="majorHAnsi"/>
          <w:color w:val="auto"/>
        </w:rPr>
        <w:tab/>
        <w:t xml:space="preserve"> </w:t>
      </w:r>
      <w:r w:rsidRPr="00295879">
        <w:rPr>
          <w:color w:val="auto"/>
        </w:rPr>
        <w:t>DỊCH VỤ BÁN VÀ TIẾP THỊ SẢN PHẨM HÀNG KHÔNG</w:t>
      </w:r>
    </w:p>
    <w:p w:rsidR="003E782B" w:rsidRDefault="003E782B" w:rsidP="0095565B">
      <w:pPr>
        <w:tabs>
          <w:tab w:val="left" w:pos="709"/>
        </w:tabs>
        <w:jc w:val="both"/>
        <w:rPr>
          <w:rFonts w:asciiTheme="majorHAnsi" w:hAnsiTheme="majorHAnsi" w:cstheme="majorHAnsi"/>
          <w:sz w:val="28"/>
          <w:szCs w:val="28"/>
        </w:rPr>
      </w:pPr>
    </w:p>
    <w:p w:rsidR="007440EA" w:rsidRDefault="007440EA" w:rsidP="0095565B">
      <w:pPr>
        <w:tabs>
          <w:tab w:val="left" w:pos="709"/>
        </w:tabs>
        <w:jc w:val="both"/>
        <w:rPr>
          <w:rFonts w:asciiTheme="majorHAnsi" w:hAnsiTheme="majorHAnsi" w:cstheme="majorHAnsi"/>
          <w:sz w:val="28"/>
          <w:szCs w:val="28"/>
        </w:rPr>
      </w:pPr>
      <w:r>
        <w:rPr>
          <w:rFonts w:asciiTheme="majorHAnsi" w:hAnsiTheme="majorHAnsi" w:cstheme="majorHAnsi"/>
          <w:sz w:val="28"/>
          <w:szCs w:val="28"/>
        </w:rPr>
        <w:tab/>
      </w:r>
    </w:p>
    <w:p w:rsidR="007440EA" w:rsidRDefault="007440EA" w:rsidP="0095565B">
      <w:pPr>
        <w:tabs>
          <w:tab w:val="left" w:pos="709"/>
        </w:tabs>
        <w:jc w:val="both"/>
        <w:rPr>
          <w:rFonts w:asciiTheme="majorHAnsi" w:hAnsiTheme="majorHAnsi" w:cstheme="majorHAnsi"/>
          <w:sz w:val="28"/>
          <w:szCs w:val="28"/>
        </w:rPr>
      </w:pPr>
    </w:p>
    <w:p w:rsidR="007440EA" w:rsidRPr="00295879" w:rsidRDefault="003E782B" w:rsidP="00295879">
      <w:pPr>
        <w:pStyle w:val="Heading2"/>
        <w:rPr>
          <w:rFonts w:cstheme="majorHAnsi"/>
          <w:color w:val="auto"/>
        </w:rPr>
      </w:pPr>
      <w:r w:rsidRPr="00295879">
        <w:rPr>
          <w:rFonts w:cstheme="majorHAnsi"/>
          <w:color w:val="auto"/>
        </w:rPr>
        <w:tab/>
      </w:r>
      <w:r w:rsidR="007440EA" w:rsidRPr="00295879">
        <w:rPr>
          <w:rFonts w:cstheme="majorHAnsi"/>
          <w:color w:val="auto"/>
        </w:rPr>
        <w:t xml:space="preserve"> </w:t>
      </w:r>
      <w:r w:rsidR="007440EA" w:rsidRPr="00295879">
        <w:rPr>
          <w:color w:val="auto"/>
        </w:rPr>
        <w:t xml:space="preserve">DỊCH VỤ BẢO DƯỠNG VÀ SỬA CHỮA TÀU THỦY (CPC 8868*) </w:t>
      </w:r>
    </w:p>
    <w:p w:rsidR="007440EA" w:rsidRDefault="007440EA" w:rsidP="0095565B">
      <w:pPr>
        <w:tabs>
          <w:tab w:val="left" w:pos="709"/>
        </w:tabs>
        <w:jc w:val="both"/>
        <w:rPr>
          <w:rFonts w:asciiTheme="majorHAnsi" w:hAnsiTheme="majorHAnsi" w:cstheme="majorHAnsi"/>
          <w:sz w:val="28"/>
          <w:szCs w:val="28"/>
        </w:rPr>
      </w:pPr>
    </w:p>
    <w:tbl>
      <w:tblPr>
        <w:tblpPr w:leftFromText="180" w:rightFromText="180" w:vertAnchor="text" w:horzAnchor="margin" w:tblpX="-289" w:tblpY="78"/>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30"/>
      </w:tblGrid>
      <w:tr w:rsidR="007440EA" w:rsidRPr="00332D39" w:rsidTr="00A93ECD">
        <w:tc>
          <w:tcPr>
            <w:tcW w:w="5529" w:type="dxa"/>
          </w:tcPr>
          <w:p w:rsidR="007440EA" w:rsidRPr="00332D39" w:rsidRDefault="007440EA" w:rsidP="00E261A1">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7440EA" w:rsidRPr="00332D39" w:rsidRDefault="007440EA" w:rsidP="00E261A1">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7440EA" w:rsidRPr="00332D39" w:rsidTr="00A93ECD">
        <w:tc>
          <w:tcPr>
            <w:tcW w:w="5529" w:type="dxa"/>
          </w:tcPr>
          <w:p w:rsidR="007440EA" w:rsidRPr="00332D39" w:rsidRDefault="007440EA" w:rsidP="00E261A1">
            <w:pPr>
              <w:jc w:val="both"/>
              <w:rPr>
                <w:sz w:val="28"/>
                <w:szCs w:val="28"/>
              </w:rPr>
            </w:pPr>
            <w:r w:rsidRPr="00332D39">
              <w:rPr>
                <w:sz w:val="28"/>
                <w:szCs w:val="28"/>
              </w:rPr>
              <w:t>1. WTO, FTAs: không quy định tại Biểu cam kết</w:t>
            </w:r>
          </w:p>
          <w:p w:rsidR="007440EA" w:rsidRPr="00332D39" w:rsidRDefault="007440EA" w:rsidP="00E261A1">
            <w:pPr>
              <w:jc w:val="both"/>
              <w:rPr>
                <w:sz w:val="28"/>
                <w:szCs w:val="28"/>
              </w:rPr>
            </w:pPr>
            <w:r w:rsidRPr="00332D39">
              <w:rPr>
                <w:sz w:val="28"/>
                <w:szCs w:val="28"/>
              </w:rPr>
              <w:t xml:space="preserve"> 2. AFAS: </w:t>
            </w:r>
          </w:p>
          <w:p w:rsidR="007440EA" w:rsidRPr="00332D39" w:rsidRDefault="007440EA" w:rsidP="00E261A1">
            <w:pPr>
              <w:jc w:val="both"/>
              <w:rPr>
                <w:sz w:val="28"/>
                <w:szCs w:val="28"/>
              </w:rPr>
            </w:pPr>
            <w:r w:rsidRPr="00332D39">
              <w:rPr>
                <w:sz w:val="28"/>
                <w:szCs w:val="28"/>
              </w:rPr>
              <w:t xml:space="preserve">a) Tỷ lệ sở hữu vốn điều lệ của nhà đầu tư nước ngoài trong tổ chức kinh tế: không vượt quá 51%; </w:t>
            </w:r>
          </w:p>
          <w:p w:rsidR="007440EA" w:rsidRPr="00332D39" w:rsidRDefault="007440EA" w:rsidP="00E261A1">
            <w:pPr>
              <w:jc w:val="both"/>
              <w:rPr>
                <w:sz w:val="28"/>
                <w:szCs w:val="28"/>
              </w:rPr>
            </w:pPr>
            <w:r w:rsidRPr="00332D39">
              <w:rPr>
                <w:sz w:val="28"/>
                <w:szCs w:val="28"/>
              </w:rPr>
              <w:t xml:space="preserve">b) Hình thức đầu tư: liên doanh. </w:t>
            </w:r>
          </w:p>
          <w:p w:rsidR="007440EA" w:rsidRPr="00332D39" w:rsidRDefault="007440EA" w:rsidP="00E261A1">
            <w:pPr>
              <w:jc w:val="both"/>
              <w:rPr>
                <w:rFonts w:asciiTheme="majorHAnsi" w:hAnsiTheme="majorHAnsi" w:cstheme="majorHAnsi"/>
                <w:sz w:val="28"/>
                <w:szCs w:val="28"/>
              </w:rPr>
            </w:pPr>
            <w:r w:rsidRPr="00332D39">
              <w:rPr>
                <w:sz w:val="28"/>
                <w:szCs w:val="28"/>
              </w:rPr>
              <w:t>3. Pháp luật Việt Nam: không quy định điều kiện đầu tư áp dụng đối với nhà đầu tư nước ngoài.</w:t>
            </w:r>
          </w:p>
        </w:tc>
        <w:tc>
          <w:tcPr>
            <w:tcW w:w="4130" w:type="dxa"/>
          </w:tcPr>
          <w:p w:rsidR="007440EA" w:rsidRPr="00332D39" w:rsidRDefault="007440EA" w:rsidP="00E261A1">
            <w:pPr>
              <w:jc w:val="both"/>
              <w:rPr>
                <w:rFonts w:asciiTheme="majorHAnsi" w:hAnsiTheme="majorHAnsi" w:cstheme="majorHAnsi"/>
                <w:sz w:val="28"/>
                <w:szCs w:val="28"/>
              </w:rPr>
            </w:pPr>
            <w:r w:rsidRPr="00332D39">
              <w:rPr>
                <w:sz w:val="28"/>
                <w:szCs w:val="28"/>
              </w:rPr>
              <w:t xml:space="preserve">AFAS </w:t>
            </w:r>
          </w:p>
        </w:tc>
      </w:tr>
    </w:tbl>
    <w:p w:rsidR="007440EA" w:rsidRDefault="007440EA" w:rsidP="0095565B">
      <w:pPr>
        <w:tabs>
          <w:tab w:val="left" w:pos="709"/>
        </w:tabs>
        <w:jc w:val="both"/>
        <w:rPr>
          <w:rFonts w:asciiTheme="majorHAnsi" w:hAnsiTheme="majorHAnsi" w:cstheme="majorHAnsi"/>
          <w:sz w:val="28"/>
          <w:szCs w:val="28"/>
        </w:rPr>
      </w:pPr>
    </w:p>
    <w:p w:rsidR="00332D39" w:rsidRDefault="007440EA" w:rsidP="0095565B">
      <w:pPr>
        <w:tabs>
          <w:tab w:val="left" w:pos="709"/>
        </w:tabs>
        <w:jc w:val="both"/>
        <w:rPr>
          <w:rFonts w:asciiTheme="majorHAnsi" w:hAnsiTheme="majorHAnsi" w:cstheme="majorHAnsi"/>
          <w:sz w:val="28"/>
          <w:szCs w:val="28"/>
        </w:rPr>
      </w:pPr>
      <w:r>
        <w:rPr>
          <w:rFonts w:asciiTheme="majorHAnsi" w:hAnsiTheme="majorHAnsi" w:cstheme="majorHAnsi"/>
          <w:sz w:val="28"/>
          <w:szCs w:val="28"/>
        </w:rPr>
        <w:tab/>
      </w:r>
    </w:p>
    <w:p w:rsidR="007440EA" w:rsidRPr="00295879" w:rsidRDefault="00332D39" w:rsidP="00295879">
      <w:pPr>
        <w:pStyle w:val="Heading2"/>
        <w:rPr>
          <w:color w:val="auto"/>
        </w:rPr>
      </w:pPr>
      <w:r w:rsidRPr="00295879">
        <w:rPr>
          <w:rFonts w:cstheme="majorHAnsi"/>
          <w:color w:val="auto"/>
          <w:sz w:val="28"/>
          <w:szCs w:val="28"/>
        </w:rPr>
        <w:tab/>
      </w:r>
      <w:r w:rsidR="007440EA" w:rsidRPr="00295879">
        <w:rPr>
          <w:rFonts w:cstheme="majorHAnsi"/>
          <w:color w:val="auto"/>
          <w:sz w:val="28"/>
          <w:szCs w:val="28"/>
        </w:rPr>
        <w:t xml:space="preserve"> </w:t>
      </w:r>
      <w:r w:rsidR="007440EA" w:rsidRPr="00295879">
        <w:rPr>
          <w:color w:val="auto"/>
        </w:rPr>
        <w:t xml:space="preserve">DỊCH VỤ BẢO DƯỠNG VÀ SỬA CHỮA TÀU BIỂN (CPC 8868*) </w:t>
      </w:r>
    </w:p>
    <w:tbl>
      <w:tblPr>
        <w:tblpPr w:leftFromText="180" w:rightFromText="180" w:vertAnchor="text" w:horzAnchor="margin" w:tblpX="-289" w:tblpY="434"/>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30"/>
      </w:tblGrid>
      <w:tr w:rsidR="00231E0D" w:rsidRPr="00332D39" w:rsidTr="00A93ECD">
        <w:tc>
          <w:tcPr>
            <w:tcW w:w="5529" w:type="dxa"/>
          </w:tcPr>
          <w:p w:rsidR="00231E0D" w:rsidRPr="00332D39" w:rsidRDefault="00231E0D" w:rsidP="00E261A1">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231E0D" w:rsidRPr="00332D39" w:rsidRDefault="00231E0D" w:rsidP="00E261A1">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231E0D" w:rsidRPr="00332D39" w:rsidTr="00A93ECD">
        <w:tc>
          <w:tcPr>
            <w:tcW w:w="5529" w:type="dxa"/>
          </w:tcPr>
          <w:p w:rsidR="00231E0D" w:rsidRPr="00332D39" w:rsidRDefault="00231E0D" w:rsidP="00E261A1">
            <w:pPr>
              <w:jc w:val="both"/>
              <w:rPr>
                <w:sz w:val="28"/>
                <w:szCs w:val="28"/>
              </w:rPr>
            </w:pPr>
            <w:r w:rsidRPr="00332D39">
              <w:rPr>
                <w:sz w:val="28"/>
                <w:szCs w:val="28"/>
              </w:rPr>
              <w:t xml:space="preserve">1. WTO, FTAs: Không quy định tại Biểu cam kết. </w:t>
            </w:r>
          </w:p>
          <w:p w:rsidR="00231E0D" w:rsidRPr="00332D39" w:rsidRDefault="00231E0D" w:rsidP="00E261A1">
            <w:pPr>
              <w:jc w:val="both"/>
              <w:rPr>
                <w:sz w:val="28"/>
                <w:szCs w:val="28"/>
              </w:rPr>
            </w:pPr>
            <w:r w:rsidRPr="00332D39">
              <w:rPr>
                <w:sz w:val="28"/>
                <w:szCs w:val="28"/>
              </w:rPr>
              <w:t xml:space="preserve">2. AFAS: Không hạn chế, ngoại trừ: </w:t>
            </w:r>
          </w:p>
          <w:p w:rsidR="00231E0D" w:rsidRPr="00332D39" w:rsidRDefault="00231E0D" w:rsidP="00E261A1">
            <w:pPr>
              <w:jc w:val="both"/>
              <w:rPr>
                <w:sz w:val="28"/>
                <w:szCs w:val="28"/>
              </w:rPr>
            </w:pPr>
            <w:r w:rsidRPr="00332D39">
              <w:rPr>
                <w:sz w:val="28"/>
                <w:szCs w:val="28"/>
              </w:rPr>
              <w:t xml:space="preserve">a) Tỷ lệ sở hữu vốn điều lệ của nhà đầu tư nước ngoài trong tổ chức kinh tế: không vượt quá 70%; </w:t>
            </w:r>
          </w:p>
          <w:p w:rsidR="00231E0D" w:rsidRPr="00332D39" w:rsidRDefault="00231E0D" w:rsidP="00E261A1">
            <w:pPr>
              <w:jc w:val="both"/>
              <w:rPr>
                <w:sz w:val="28"/>
                <w:szCs w:val="28"/>
              </w:rPr>
            </w:pPr>
            <w:r w:rsidRPr="00332D39">
              <w:rPr>
                <w:sz w:val="28"/>
                <w:szCs w:val="28"/>
              </w:rPr>
              <w:t xml:space="preserve">b) Hình thức đầu tư: liên doanh. </w:t>
            </w:r>
          </w:p>
          <w:p w:rsidR="00231E0D" w:rsidRPr="00332D39" w:rsidRDefault="00231E0D" w:rsidP="00E261A1">
            <w:pPr>
              <w:jc w:val="both"/>
              <w:rPr>
                <w:rFonts w:asciiTheme="majorHAnsi" w:hAnsiTheme="majorHAnsi" w:cstheme="majorHAnsi"/>
                <w:sz w:val="28"/>
                <w:szCs w:val="28"/>
              </w:rPr>
            </w:pPr>
            <w:r w:rsidRPr="00332D39">
              <w:rPr>
                <w:sz w:val="28"/>
                <w:szCs w:val="28"/>
              </w:rPr>
              <w:t xml:space="preserve">3. Pháp luật Việt Nam: không quy định điều kiện đầu tư áp dụng đối với nhà đầu tư nước ngoài. </w:t>
            </w:r>
          </w:p>
        </w:tc>
        <w:tc>
          <w:tcPr>
            <w:tcW w:w="4130" w:type="dxa"/>
          </w:tcPr>
          <w:p w:rsidR="00231E0D" w:rsidRPr="00332D39" w:rsidRDefault="00231E0D" w:rsidP="00E261A1">
            <w:pPr>
              <w:jc w:val="both"/>
              <w:rPr>
                <w:rFonts w:asciiTheme="majorHAnsi" w:hAnsiTheme="majorHAnsi" w:cstheme="majorHAnsi"/>
                <w:sz w:val="28"/>
                <w:szCs w:val="28"/>
              </w:rPr>
            </w:pPr>
            <w:r w:rsidRPr="00332D39">
              <w:rPr>
                <w:sz w:val="28"/>
                <w:szCs w:val="28"/>
              </w:rPr>
              <w:t xml:space="preserve">AFAS </w:t>
            </w:r>
          </w:p>
        </w:tc>
      </w:tr>
    </w:tbl>
    <w:p w:rsidR="007440EA" w:rsidRDefault="007440EA" w:rsidP="0095565B">
      <w:pPr>
        <w:tabs>
          <w:tab w:val="left" w:pos="709"/>
        </w:tabs>
        <w:jc w:val="both"/>
        <w:rPr>
          <w:rFonts w:asciiTheme="majorHAnsi" w:hAnsiTheme="majorHAnsi" w:cstheme="majorHAnsi"/>
          <w:sz w:val="28"/>
          <w:szCs w:val="28"/>
        </w:rPr>
      </w:pPr>
    </w:p>
    <w:p w:rsidR="007440EA" w:rsidRPr="00295879" w:rsidRDefault="00332D39" w:rsidP="00295879">
      <w:pPr>
        <w:pStyle w:val="Heading2"/>
        <w:rPr>
          <w:rFonts w:ascii="Times New Roman" w:hAnsi="Times New Roman" w:cs="Times New Roman"/>
          <w:color w:val="auto"/>
        </w:rPr>
      </w:pPr>
      <w:r w:rsidRPr="00295879">
        <w:rPr>
          <w:rFonts w:cstheme="majorHAnsi"/>
          <w:color w:val="auto"/>
        </w:rPr>
        <w:lastRenderedPageBreak/>
        <w:tab/>
        <w:t xml:space="preserve"> </w:t>
      </w:r>
      <w:r w:rsidRPr="00295879">
        <w:rPr>
          <w:color w:val="auto"/>
        </w:rPr>
        <w:t xml:space="preserve">DỊCH VỤ BÁN VÀ ĐẶT GIỮ CHỖ BẰNG MÁY TÍNH ĐỐI VỚI DỊCH VỤ HÀNG KHÔNG </w:t>
      </w:r>
    </w:p>
    <w:p w:rsidR="007440EA" w:rsidRDefault="007440EA" w:rsidP="0095565B">
      <w:pPr>
        <w:tabs>
          <w:tab w:val="left" w:pos="709"/>
        </w:tabs>
        <w:jc w:val="both"/>
        <w:rPr>
          <w:rFonts w:asciiTheme="majorHAnsi" w:hAnsiTheme="majorHAnsi" w:cstheme="majorHAnsi"/>
          <w:sz w:val="28"/>
          <w:szCs w:val="28"/>
        </w:rPr>
      </w:pPr>
    </w:p>
    <w:tbl>
      <w:tblPr>
        <w:tblpPr w:leftFromText="180" w:rightFromText="180" w:vertAnchor="text" w:horzAnchor="margin" w:tblpY="2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231E0D" w:rsidRPr="00332D39" w:rsidTr="00A93ECD">
        <w:tc>
          <w:tcPr>
            <w:tcW w:w="5240" w:type="dxa"/>
          </w:tcPr>
          <w:p w:rsidR="00231E0D" w:rsidRPr="00332D39" w:rsidRDefault="00231E0D" w:rsidP="00231E0D">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231E0D" w:rsidRPr="00332D39" w:rsidRDefault="00231E0D" w:rsidP="00231E0D">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231E0D" w:rsidRPr="00332D39" w:rsidTr="00A93ECD">
        <w:tc>
          <w:tcPr>
            <w:tcW w:w="5240" w:type="dxa"/>
          </w:tcPr>
          <w:p w:rsidR="00231E0D" w:rsidRPr="00332D39" w:rsidRDefault="00231E0D" w:rsidP="00231E0D">
            <w:pPr>
              <w:jc w:val="both"/>
              <w:rPr>
                <w:sz w:val="28"/>
                <w:szCs w:val="28"/>
              </w:rPr>
            </w:pPr>
            <w:r w:rsidRPr="00332D39">
              <w:rPr>
                <w:sz w:val="28"/>
                <w:szCs w:val="28"/>
              </w:rPr>
              <w:t xml:space="preserve">1. WTO, FTAs: Không hạn chế, ngoại trừ nhà cung cấp dịch vụ nước ngoài phải sử dụng mạng viễn thông công cộng dưới sự quản lý của nhà chức trách viễn thông Việt Nam. </w:t>
            </w:r>
          </w:p>
          <w:p w:rsidR="00231E0D" w:rsidRPr="00332D39" w:rsidRDefault="00231E0D" w:rsidP="00231E0D">
            <w:pPr>
              <w:jc w:val="both"/>
              <w:rPr>
                <w:sz w:val="28"/>
                <w:szCs w:val="28"/>
              </w:rPr>
            </w:pPr>
            <w:r w:rsidRPr="00332D39">
              <w:rPr>
                <w:sz w:val="28"/>
                <w:szCs w:val="28"/>
              </w:rPr>
              <w:t xml:space="preserve">2. AFAS: Không hạn chế. </w:t>
            </w:r>
          </w:p>
          <w:p w:rsidR="00231E0D" w:rsidRPr="00332D39" w:rsidRDefault="00231E0D" w:rsidP="00231E0D">
            <w:pPr>
              <w:jc w:val="both"/>
              <w:rPr>
                <w:rFonts w:asciiTheme="majorHAnsi" w:hAnsiTheme="majorHAnsi" w:cstheme="majorHAnsi"/>
                <w:sz w:val="28"/>
                <w:szCs w:val="28"/>
              </w:rPr>
            </w:pPr>
            <w:r w:rsidRPr="00332D39">
              <w:rPr>
                <w:sz w:val="28"/>
                <w:szCs w:val="28"/>
              </w:rPr>
              <w:t xml:space="preserve">3. Pháp luật Việt Nam: không quy định điều kiện đầu tư áp dụng đối với nhà đầu tư nước ngoài. </w:t>
            </w:r>
          </w:p>
        </w:tc>
        <w:tc>
          <w:tcPr>
            <w:tcW w:w="4130" w:type="dxa"/>
          </w:tcPr>
          <w:p w:rsidR="00231E0D" w:rsidRPr="00332D39" w:rsidRDefault="00231E0D" w:rsidP="00231E0D">
            <w:pPr>
              <w:jc w:val="both"/>
              <w:rPr>
                <w:rFonts w:asciiTheme="majorHAnsi" w:hAnsiTheme="majorHAnsi" w:cstheme="majorHAnsi"/>
                <w:sz w:val="28"/>
                <w:szCs w:val="28"/>
              </w:rPr>
            </w:pPr>
            <w:r w:rsidRPr="00332D39">
              <w:rPr>
                <w:sz w:val="28"/>
                <w:szCs w:val="28"/>
              </w:rPr>
              <w:t>WTO, FTAs, AFAS</w:t>
            </w:r>
          </w:p>
        </w:tc>
      </w:tr>
    </w:tbl>
    <w:p w:rsidR="00231E0D" w:rsidRDefault="00231E0D" w:rsidP="0095565B">
      <w:pPr>
        <w:tabs>
          <w:tab w:val="left" w:pos="709"/>
        </w:tabs>
        <w:jc w:val="both"/>
        <w:rPr>
          <w:rFonts w:asciiTheme="majorHAnsi" w:hAnsiTheme="majorHAnsi" w:cstheme="majorHAnsi"/>
          <w:sz w:val="28"/>
          <w:szCs w:val="28"/>
        </w:rPr>
      </w:pPr>
    </w:p>
    <w:p w:rsidR="007440EA" w:rsidRDefault="007440EA" w:rsidP="0095565B">
      <w:pPr>
        <w:tabs>
          <w:tab w:val="left" w:pos="709"/>
        </w:tabs>
        <w:jc w:val="both"/>
        <w:rPr>
          <w:rFonts w:asciiTheme="majorHAnsi" w:hAnsiTheme="majorHAnsi" w:cstheme="majorHAnsi"/>
          <w:sz w:val="28"/>
          <w:szCs w:val="28"/>
        </w:rPr>
      </w:pPr>
    </w:p>
    <w:p w:rsidR="007440EA" w:rsidRPr="00295879" w:rsidRDefault="007440EA" w:rsidP="00295879">
      <w:pPr>
        <w:pStyle w:val="Heading2"/>
        <w:rPr>
          <w:color w:val="auto"/>
        </w:rPr>
      </w:pPr>
      <w:r w:rsidRPr="00295879">
        <w:rPr>
          <w:rFonts w:cstheme="majorHAnsi"/>
          <w:color w:val="auto"/>
        </w:rPr>
        <w:tab/>
        <w:t xml:space="preserve"> </w:t>
      </w:r>
      <w:r w:rsidRPr="00295879">
        <w:rPr>
          <w:color w:val="auto"/>
        </w:rPr>
        <w:t>DỊCH VỤ VẬN TẢI HÀNH KHÁCH BẰNG ĐƯỜNG THỦY NỘI ĐỊA (CPC 7221)</w:t>
      </w:r>
    </w:p>
    <w:p w:rsidR="007440EA" w:rsidRPr="00332D39" w:rsidRDefault="007440EA" w:rsidP="0095565B">
      <w:pPr>
        <w:tabs>
          <w:tab w:val="left" w:pos="709"/>
        </w:tabs>
        <w:jc w:val="both"/>
        <w:rPr>
          <w:rFonts w:asciiTheme="majorHAnsi" w:hAnsiTheme="majorHAnsi" w:cstheme="majorHAnsi"/>
          <w:sz w:val="28"/>
          <w:szCs w:val="28"/>
        </w:rPr>
      </w:pPr>
    </w:p>
    <w:tbl>
      <w:tblPr>
        <w:tblpPr w:leftFromText="180" w:rightFromText="180" w:vertAnchor="text" w:horzAnchor="margin" w:tblpY="-54"/>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7440EA" w:rsidRPr="00332D39" w:rsidTr="00A93ECD">
        <w:tc>
          <w:tcPr>
            <w:tcW w:w="5240" w:type="dxa"/>
          </w:tcPr>
          <w:p w:rsidR="007440EA" w:rsidRPr="00332D39" w:rsidRDefault="007440EA" w:rsidP="0095565B">
            <w:pPr>
              <w:jc w:val="both"/>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7440EA" w:rsidRPr="00332D39" w:rsidRDefault="007440EA" w:rsidP="0095565B">
            <w:pPr>
              <w:jc w:val="both"/>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7440EA" w:rsidRPr="00332D39" w:rsidTr="00A93ECD">
        <w:tc>
          <w:tcPr>
            <w:tcW w:w="5240" w:type="dxa"/>
          </w:tcPr>
          <w:p w:rsidR="007440EA" w:rsidRPr="00332D39" w:rsidRDefault="007440EA" w:rsidP="0095565B">
            <w:pPr>
              <w:jc w:val="both"/>
              <w:rPr>
                <w:sz w:val="28"/>
                <w:szCs w:val="28"/>
              </w:rPr>
            </w:pPr>
            <w:r w:rsidRPr="00332D39">
              <w:rPr>
                <w:sz w:val="28"/>
                <w:szCs w:val="28"/>
              </w:rPr>
              <w:t xml:space="preserve">1. WTO, FTAs, AFAS: Không hạn chế, ngoại trừ: </w:t>
            </w:r>
          </w:p>
          <w:p w:rsidR="007440EA" w:rsidRPr="00332D39" w:rsidRDefault="007440EA" w:rsidP="0095565B">
            <w:pPr>
              <w:jc w:val="both"/>
              <w:rPr>
                <w:sz w:val="28"/>
                <w:szCs w:val="28"/>
              </w:rPr>
            </w:pPr>
            <w:r w:rsidRPr="00332D39">
              <w:rPr>
                <w:sz w:val="28"/>
                <w:szCs w:val="28"/>
              </w:rPr>
              <w:t>a) Hình thức đầu tư: liên doanh.</w:t>
            </w:r>
          </w:p>
          <w:p w:rsidR="007440EA" w:rsidRPr="00332D39" w:rsidRDefault="007440EA" w:rsidP="0095565B">
            <w:pPr>
              <w:jc w:val="both"/>
              <w:rPr>
                <w:rFonts w:asciiTheme="majorHAnsi" w:hAnsiTheme="majorHAnsi" w:cstheme="majorHAnsi"/>
                <w:sz w:val="28"/>
                <w:szCs w:val="28"/>
              </w:rPr>
            </w:pPr>
            <w:r w:rsidRPr="00332D39">
              <w:rPr>
                <w:sz w:val="28"/>
                <w:szCs w:val="28"/>
              </w:rPr>
              <w:t xml:space="preserve"> b) Tỷ lệ sở hữu vốn điều lệ của nhà đầu tư nước ngoài trong tổ chức kinh tế: không vượt quá 49%. Đối với nhà đầu tư nước ngoài thuộc quốc gia là thành viên ASEAN, tỷ lệ này không vượt quá 51%. 2. Pháp luật Việt Nam: Không quy định điều kiện đầu tư áp dụng đối với nhà đầu tư nước ngoài</w:t>
            </w:r>
          </w:p>
        </w:tc>
        <w:tc>
          <w:tcPr>
            <w:tcW w:w="4130" w:type="dxa"/>
          </w:tcPr>
          <w:p w:rsidR="007440EA" w:rsidRPr="00332D39" w:rsidRDefault="007440EA" w:rsidP="0095565B">
            <w:pPr>
              <w:jc w:val="both"/>
              <w:rPr>
                <w:rFonts w:asciiTheme="majorHAnsi" w:hAnsiTheme="majorHAnsi" w:cstheme="majorHAnsi"/>
                <w:sz w:val="28"/>
                <w:szCs w:val="28"/>
              </w:rPr>
            </w:pPr>
            <w:r w:rsidRPr="00332D39">
              <w:rPr>
                <w:sz w:val="28"/>
                <w:szCs w:val="28"/>
              </w:rPr>
              <w:t>WTO, FTAs, AFAS</w:t>
            </w:r>
          </w:p>
        </w:tc>
      </w:tr>
    </w:tbl>
    <w:p w:rsidR="008C7031" w:rsidRDefault="008C7031" w:rsidP="0095565B">
      <w:pPr>
        <w:tabs>
          <w:tab w:val="left" w:pos="709"/>
        </w:tabs>
        <w:jc w:val="both"/>
        <w:rPr>
          <w:rFonts w:asciiTheme="majorHAnsi" w:hAnsiTheme="majorHAnsi" w:cstheme="majorHAnsi"/>
          <w:sz w:val="28"/>
          <w:szCs w:val="28"/>
        </w:rPr>
      </w:pPr>
    </w:p>
    <w:p w:rsidR="008C7031" w:rsidRPr="00295879" w:rsidRDefault="008C7031" w:rsidP="00295879">
      <w:pPr>
        <w:pStyle w:val="Heading2"/>
        <w:rPr>
          <w:color w:val="auto"/>
        </w:rPr>
      </w:pPr>
      <w:r w:rsidRPr="00295879">
        <w:rPr>
          <w:rFonts w:cstheme="majorHAnsi"/>
          <w:color w:val="auto"/>
        </w:rPr>
        <w:tab/>
        <w:t xml:space="preserve"> </w:t>
      </w:r>
      <w:r w:rsidRPr="00295879">
        <w:rPr>
          <w:color w:val="auto"/>
        </w:rPr>
        <w:t xml:space="preserve">DỊCH VỤ VẬN TẢI HÀNG HÓA BẰNG ĐƯỜNG THỦY NỘI ĐỊA (CPC 7222) </w:t>
      </w:r>
    </w:p>
    <w:p w:rsidR="008C7031" w:rsidRPr="00332D39" w:rsidRDefault="008C7031" w:rsidP="0095565B">
      <w:pPr>
        <w:tabs>
          <w:tab w:val="left" w:pos="709"/>
        </w:tabs>
        <w:jc w:val="both"/>
        <w:rPr>
          <w:rFonts w:asciiTheme="majorHAnsi" w:hAnsiTheme="majorHAnsi" w:cstheme="majorHAnsi"/>
          <w:sz w:val="28"/>
          <w:szCs w:val="28"/>
        </w:rPr>
      </w:pPr>
    </w:p>
    <w:tbl>
      <w:tblPr>
        <w:tblpPr w:leftFromText="180" w:rightFromText="180" w:vertAnchor="text" w:horzAnchor="margin" w:tblpY="22"/>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C7031" w:rsidRPr="00332D39" w:rsidTr="00A93ECD">
        <w:tc>
          <w:tcPr>
            <w:tcW w:w="524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8C7031" w:rsidRPr="00332D39" w:rsidTr="00A93ECD">
        <w:tc>
          <w:tcPr>
            <w:tcW w:w="5240" w:type="dxa"/>
          </w:tcPr>
          <w:p w:rsidR="008C7031" w:rsidRPr="00332D39" w:rsidRDefault="008C7031" w:rsidP="0095565B">
            <w:pPr>
              <w:jc w:val="both"/>
              <w:rPr>
                <w:sz w:val="28"/>
                <w:szCs w:val="28"/>
              </w:rPr>
            </w:pPr>
            <w:r w:rsidRPr="00332D39">
              <w:rPr>
                <w:sz w:val="28"/>
                <w:szCs w:val="28"/>
              </w:rPr>
              <w:t>1. WTO, FTAs, AFAS: Không hạn chế, ngoại trừ:</w:t>
            </w:r>
          </w:p>
          <w:p w:rsidR="008C7031" w:rsidRPr="00332D39" w:rsidRDefault="008C7031" w:rsidP="0095565B">
            <w:pPr>
              <w:jc w:val="both"/>
              <w:rPr>
                <w:sz w:val="28"/>
                <w:szCs w:val="28"/>
              </w:rPr>
            </w:pPr>
            <w:r w:rsidRPr="00332D39">
              <w:rPr>
                <w:sz w:val="28"/>
                <w:szCs w:val="28"/>
              </w:rPr>
              <w:t xml:space="preserve"> a) Hình thức đầu tư: liên doanh. </w:t>
            </w:r>
          </w:p>
          <w:p w:rsidR="008C7031" w:rsidRPr="00332D39" w:rsidRDefault="008C7031" w:rsidP="0095565B">
            <w:pPr>
              <w:jc w:val="both"/>
              <w:rPr>
                <w:sz w:val="28"/>
                <w:szCs w:val="28"/>
              </w:rPr>
            </w:pPr>
            <w:r w:rsidRPr="00332D39">
              <w:rPr>
                <w:sz w:val="28"/>
                <w:szCs w:val="28"/>
              </w:rPr>
              <w:t xml:space="preserve">b) Tỷ lệ sở hữu vốn điều lệ của nhà đầu tư nước ngoài trong tổ chức kinh tế: không vượt quá 49%. Đối với nhà đầu tư nước ngoài thuộc quốc gia là thành viên ASEAN, tỷ lệ này không vượt quá 51%. 2. Pháp luật </w:t>
            </w:r>
            <w:r w:rsidRPr="00332D39">
              <w:rPr>
                <w:sz w:val="28"/>
                <w:szCs w:val="28"/>
              </w:rPr>
              <w:lastRenderedPageBreak/>
              <w:t xml:space="preserve">Việt Nam </w:t>
            </w:r>
          </w:p>
          <w:p w:rsidR="008C7031" w:rsidRPr="00332D39" w:rsidRDefault="008C7031" w:rsidP="0095565B">
            <w:pPr>
              <w:jc w:val="both"/>
              <w:rPr>
                <w:sz w:val="28"/>
                <w:szCs w:val="28"/>
              </w:rPr>
            </w:pPr>
            <w:r w:rsidRPr="00332D39">
              <w:rPr>
                <w:sz w:val="28"/>
                <w:szCs w:val="28"/>
              </w:rPr>
              <w:t>a) Hình thức đầu tư: liên doanh.</w:t>
            </w:r>
          </w:p>
          <w:p w:rsidR="008C7031" w:rsidRPr="00332D39" w:rsidRDefault="008C7031" w:rsidP="0095565B">
            <w:pPr>
              <w:jc w:val="both"/>
              <w:rPr>
                <w:rFonts w:asciiTheme="majorHAnsi" w:hAnsiTheme="majorHAnsi" w:cstheme="majorHAnsi"/>
                <w:sz w:val="28"/>
                <w:szCs w:val="28"/>
              </w:rPr>
            </w:pPr>
            <w:r w:rsidRPr="00332D39">
              <w:rPr>
                <w:sz w:val="28"/>
                <w:szCs w:val="28"/>
              </w:rPr>
              <w:t xml:space="preserve"> b) Tỷ lệ sở hữu vốn điều lệ của nhà đầu tư nước ngoài trong tổ chức kinh tế: không vượt quá 49%. </w:t>
            </w:r>
          </w:p>
        </w:tc>
        <w:tc>
          <w:tcPr>
            <w:tcW w:w="4130" w:type="dxa"/>
          </w:tcPr>
          <w:p w:rsidR="008C7031" w:rsidRPr="00332D39" w:rsidRDefault="008C7031" w:rsidP="0095565B">
            <w:pPr>
              <w:jc w:val="both"/>
              <w:rPr>
                <w:sz w:val="28"/>
                <w:szCs w:val="28"/>
              </w:rPr>
            </w:pPr>
            <w:r w:rsidRPr="00332D39">
              <w:rPr>
                <w:sz w:val="28"/>
                <w:szCs w:val="28"/>
              </w:rPr>
              <w:lastRenderedPageBreak/>
              <w:t xml:space="preserve">- WTO, FTAs, AFAS </w:t>
            </w:r>
          </w:p>
          <w:p w:rsidR="008C7031" w:rsidRPr="00332D39" w:rsidRDefault="008C7031" w:rsidP="0095565B">
            <w:pPr>
              <w:jc w:val="both"/>
              <w:rPr>
                <w:rFonts w:asciiTheme="majorHAnsi" w:hAnsiTheme="majorHAnsi" w:cstheme="majorHAnsi"/>
                <w:sz w:val="28"/>
                <w:szCs w:val="28"/>
              </w:rPr>
            </w:pPr>
            <w:r w:rsidRPr="00332D39">
              <w:rPr>
                <w:sz w:val="28"/>
                <w:szCs w:val="28"/>
              </w:rPr>
              <w:t>- Nghị định 140/2007/NĐ-CP ngày 05/9/2007</w:t>
            </w:r>
          </w:p>
        </w:tc>
      </w:tr>
    </w:tbl>
    <w:p w:rsidR="008C7031" w:rsidRDefault="008C7031" w:rsidP="0095565B">
      <w:pPr>
        <w:tabs>
          <w:tab w:val="left" w:pos="709"/>
        </w:tabs>
        <w:jc w:val="both"/>
        <w:rPr>
          <w:rFonts w:asciiTheme="majorHAnsi" w:hAnsiTheme="majorHAnsi" w:cstheme="majorHAnsi"/>
          <w:sz w:val="28"/>
          <w:szCs w:val="28"/>
        </w:rPr>
      </w:pPr>
    </w:p>
    <w:p w:rsidR="008C7031" w:rsidRDefault="008C7031" w:rsidP="0095565B">
      <w:pPr>
        <w:tabs>
          <w:tab w:val="left" w:pos="709"/>
        </w:tabs>
        <w:jc w:val="both"/>
        <w:rPr>
          <w:rFonts w:asciiTheme="majorHAnsi" w:hAnsiTheme="majorHAnsi" w:cstheme="majorHAnsi"/>
          <w:sz w:val="28"/>
          <w:szCs w:val="28"/>
        </w:rPr>
      </w:pPr>
    </w:p>
    <w:p w:rsidR="008C7031" w:rsidRPr="00295879" w:rsidRDefault="008C7031" w:rsidP="00295879">
      <w:pPr>
        <w:pStyle w:val="Heading2"/>
        <w:rPr>
          <w:color w:val="auto"/>
        </w:rPr>
      </w:pPr>
      <w:r w:rsidRPr="00295879">
        <w:rPr>
          <w:rFonts w:cstheme="majorHAnsi"/>
          <w:color w:val="auto"/>
        </w:rPr>
        <w:tab/>
        <w:t xml:space="preserve"> </w:t>
      </w:r>
      <w:r w:rsidRPr="00295879">
        <w:rPr>
          <w:color w:val="auto"/>
        </w:rPr>
        <w:t xml:space="preserve">DỊCH VỤ ĐẨY VÀ KÉO PHƯƠNG TIỆN VẬN TẢI ĐƯỜNG SẮT (CPC 7113) </w:t>
      </w:r>
    </w:p>
    <w:p w:rsidR="008C7031" w:rsidRPr="00332D39" w:rsidRDefault="008C7031" w:rsidP="0095565B">
      <w:pPr>
        <w:tabs>
          <w:tab w:val="left" w:pos="709"/>
        </w:tabs>
        <w:jc w:val="both"/>
        <w:rPr>
          <w:rFonts w:asciiTheme="majorHAnsi" w:hAnsiTheme="majorHAnsi" w:cstheme="majorHAnsi"/>
          <w:sz w:val="28"/>
          <w:szCs w:val="28"/>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30"/>
      </w:tblGrid>
      <w:tr w:rsidR="008C7031" w:rsidRPr="00332D39" w:rsidTr="00A93ECD">
        <w:tc>
          <w:tcPr>
            <w:tcW w:w="4815"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8C7031" w:rsidRPr="00332D39" w:rsidTr="00A93ECD">
        <w:tc>
          <w:tcPr>
            <w:tcW w:w="4815" w:type="dxa"/>
          </w:tcPr>
          <w:p w:rsidR="008C7031" w:rsidRPr="00332D39" w:rsidRDefault="008C7031" w:rsidP="0095565B">
            <w:pPr>
              <w:jc w:val="both"/>
              <w:rPr>
                <w:sz w:val="28"/>
                <w:szCs w:val="28"/>
              </w:rPr>
            </w:pPr>
            <w:r w:rsidRPr="00332D39">
              <w:rPr>
                <w:sz w:val="28"/>
                <w:szCs w:val="28"/>
              </w:rPr>
              <w:t xml:space="preserve">1. WTO, FTAs: không quy định tại Biểu cam kết. </w:t>
            </w:r>
          </w:p>
          <w:p w:rsidR="008C7031" w:rsidRPr="00332D39" w:rsidRDefault="008C7031" w:rsidP="0095565B">
            <w:pPr>
              <w:jc w:val="both"/>
              <w:rPr>
                <w:sz w:val="28"/>
                <w:szCs w:val="28"/>
              </w:rPr>
            </w:pPr>
            <w:r w:rsidRPr="00332D39">
              <w:rPr>
                <w:sz w:val="28"/>
                <w:szCs w:val="28"/>
              </w:rPr>
              <w:t xml:space="preserve">2. AFAS: Không hạn chế, ngoại trừ: </w:t>
            </w:r>
          </w:p>
          <w:p w:rsidR="008C7031" w:rsidRPr="00332D39" w:rsidRDefault="008C7031" w:rsidP="0095565B">
            <w:pPr>
              <w:jc w:val="both"/>
              <w:rPr>
                <w:sz w:val="28"/>
                <w:szCs w:val="28"/>
              </w:rPr>
            </w:pPr>
            <w:r w:rsidRPr="00332D39">
              <w:rPr>
                <w:sz w:val="28"/>
                <w:szCs w:val="28"/>
              </w:rPr>
              <w:t>a) Tỷ lệ sở hữu vốn điều lệ của nhà đầu tư nước ngoài trong tổ chức kinh tế: không vượt quá 51%;</w:t>
            </w:r>
          </w:p>
          <w:p w:rsidR="008C7031" w:rsidRPr="00332D39" w:rsidRDefault="008C7031" w:rsidP="0095565B">
            <w:pPr>
              <w:jc w:val="both"/>
              <w:rPr>
                <w:sz w:val="28"/>
                <w:szCs w:val="28"/>
              </w:rPr>
            </w:pPr>
            <w:r w:rsidRPr="00332D39">
              <w:rPr>
                <w:sz w:val="28"/>
                <w:szCs w:val="28"/>
              </w:rPr>
              <w:t xml:space="preserve"> b) Hình thức đầu tư: liên doanh với đối tác Việt Nam. </w:t>
            </w:r>
          </w:p>
          <w:p w:rsidR="008C7031" w:rsidRPr="00332D39" w:rsidRDefault="008C7031" w:rsidP="0095565B">
            <w:pPr>
              <w:jc w:val="both"/>
              <w:rPr>
                <w:rFonts w:asciiTheme="majorHAnsi" w:hAnsiTheme="majorHAnsi" w:cstheme="majorHAnsi"/>
                <w:sz w:val="28"/>
                <w:szCs w:val="28"/>
              </w:rPr>
            </w:pPr>
            <w:r w:rsidRPr="00332D39">
              <w:rPr>
                <w:sz w:val="28"/>
                <w:szCs w:val="28"/>
              </w:rPr>
              <w:t xml:space="preserve">3. Pháp luật Việt Nam: không quy định điều kiện đầu tư áp dụng đối với nhà đầu tư nước ngoài. </w:t>
            </w:r>
          </w:p>
        </w:tc>
        <w:tc>
          <w:tcPr>
            <w:tcW w:w="4130" w:type="dxa"/>
          </w:tcPr>
          <w:p w:rsidR="008C7031" w:rsidRPr="00332D39" w:rsidRDefault="008C7031" w:rsidP="0095565B">
            <w:pPr>
              <w:jc w:val="both"/>
              <w:rPr>
                <w:rFonts w:asciiTheme="majorHAnsi" w:hAnsiTheme="majorHAnsi" w:cstheme="majorHAnsi"/>
                <w:sz w:val="28"/>
                <w:szCs w:val="28"/>
              </w:rPr>
            </w:pPr>
            <w:r w:rsidRPr="00332D39">
              <w:rPr>
                <w:sz w:val="28"/>
                <w:szCs w:val="28"/>
              </w:rPr>
              <w:t xml:space="preserve">AFAS </w:t>
            </w:r>
          </w:p>
          <w:p w:rsidR="008C7031" w:rsidRPr="00332D39" w:rsidRDefault="008C7031" w:rsidP="0095565B">
            <w:pPr>
              <w:jc w:val="both"/>
              <w:rPr>
                <w:rFonts w:asciiTheme="majorHAnsi" w:hAnsiTheme="majorHAnsi" w:cstheme="majorHAnsi"/>
                <w:sz w:val="28"/>
                <w:szCs w:val="28"/>
              </w:rPr>
            </w:pPr>
          </w:p>
        </w:tc>
      </w:tr>
    </w:tbl>
    <w:p w:rsidR="008C7031" w:rsidRDefault="008C7031" w:rsidP="0095565B">
      <w:pPr>
        <w:tabs>
          <w:tab w:val="left" w:pos="709"/>
        </w:tabs>
        <w:jc w:val="both"/>
        <w:rPr>
          <w:rFonts w:asciiTheme="majorHAnsi" w:hAnsiTheme="majorHAnsi" w:cstheme="majorHAnsi"/>
          <w:sz w:val="28"/>
          <w:szCs w:val="28"/>
        </w:rPr>
      </w:pPr>
    </w:p>
    <w:p w:rsidR="008C7031" w:rsidRDefault="008C7031" w:rsidP="0095565B">
      <w:pPr>
        <w:tabs>
          <w:tab w:val="left" w:pos="709"/>
        </w:tabs>
        <w:jc w:val="both"/>
        <w:rPr>
          <w:rFonts w:asciiTheme="majorHAnsi" w:hAnsiTheme="majorHAnsi" w:cstheme="majorHAnsi"/>
          <w:sz w:val="28"/>
          <w:szCs w:val="28"/>
        </w:rPr>
      </w:pPr>
    </w:p>
    <w:p w:rsidR="00332D39" w:rsidRDefault="00332D39" w:rsidP="0095565B">
      <w:pPr>
        <w:tabs>
          <w:tab w:val="left" w:pos="709"/>
        </w:tabs>
        <w:jc w:val="both"/>
        <w:rPr>
          <w:rFonts w:asciiTheme="majorHAnsi" w:hAnsiTheme="majorHAnsi" w:cstheme="majorHAnsi"/>
          <w:sz w:val="28"/>
          <w:szCs w:val="28"/>
        </w:rPr>
      </w:pPr>
    </w:p>
    <w:p w:rsidR="008C7031" w:rsidRPr="00295879" w:rsidRDefault="00332D39" w:rsidP="00295879">
      <w:pPr>
        <w:pStyle w:val="Heading2"/>
        <w:rPr>
          <w:color w:val="auto"/>
        </w:rPr>
      </w:pPr>
      <w:r w:rsidRPr="00295879">
        <w:rPr>
          <w:rFonts w:cstheme="majorHAnsi"/>
          <w:color w:val="auto"/>
        </w:rPr>
        <w:tab/>
      </w:r>
      <w:r w:rsidR="008C7031" w:rsidRPr="00295879">
        <w:rPr>
          <w:rFonts w:cstheme="majorHAnsi"/>
          <w:color w:val="auto"/>
        </w:rPr>
        <w:t xml:space="preserve"> </w:t>
      </w:r>
      <w:r w:rsidR="008C7031" w:rsidRPr="00295879">
        <w:rPr>
          <w:color w:val="auto"/>
        </w:rPr>
        <w:t>DỊCH VỤ THIẾT LẬP, VẬN HÀNH, DUY TRÌ, BẢO TRÌ BÁO HIỆU HÀNG HẢI, KHU NƯỚC, VÙNG NƯỚC, LUỒNG HÀNG HẢI CHUYÊN DÙNG</w:t>
      </w:r>
    </w:p>
    <w:p w:rsidR="008C7031" w:rsidRPr="00332D39" w:rsidRDefault="008C7031" w:rsidP="0095565B">
      <w:pPr>
        <w:tabs>
          <w:tab w:val="left" w:pos="709"/>
        </w:tabs>
        <w:jc w:val="both"/>
        <w:rPr>
          <w:rFonts w:asciiTheme="majorHAnsi" w:hAnsiTheme="majorHAnsi" w:cstheme="majorHAnsi"/>
          <w:sz w:val="28"/>
          <w:szCs w:val="28"/>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30"/>
      </w:tblGrid>
      <w:tr w:rsidR="008C7031" w:rsidRPr="00332D39" w:rsidTr="00A93ECD">
        <w:tc>
          <w:tcPr>
            <w:tcW w:w="4815" w:type="dxa"/>
          </w:tcPr>
          <w:p w:rsidR="008C7031" w:rsidRPr="00332D39" w:rsidRDefault="008C7031" w:rsidP="0095565B">
            <w:pPr>
              <w:jc w:val="both"/>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8C7031" w:rsidRPr="00332D39" w:rsidRDefault="008C7031" w:rsidP="0095565B">
            <w:pPr>
              <w:jc w:val="both"/>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8C7031" w:rsidRPr="00332D39" w:rsidTr="00A93ECD">
        <w:tc>
          <w:tcPr>
            <w:tcW w:w="4815" w:type="dxa"/>
          </w:tcPr>
          <w:p w:rsidR="008C7031" w:rsidRPr="00332D39" w:rsidRDefault="008C7031" w:rsidP="0095565B">
            <w:pPr>
              <w:jc w:val="both"/>
              <w:rPr>
                <w:sz w:val="28"/>
                <w:szCs w:val="28"/>
              </w:rPr>
            </w:pPr>
            <w:r w:rsidRPr="00332D39">
              <w:rPr>
                <w:sz w:val="28"/>
                <w:szCs w:val="28"/>
              </w:rPr>
              <w:t>1. WTO, FTAs: không quy định tại biểu cam kết</w:t>
            </w:r>
          </w:p>
          <w:p w:rsidR="008C7031" w:rsidRPr="00332D39" w:rsidRDefault="008C7031" w:rsidP="0095565B">
            <w:pPr>
              <w:jc w:val="both"/>
              <w:rPr>
                <w:rFonts w:asciiTheme="majorHAnsi" w:hAnsiTheme="majorHAnsi" w:cstheme="majorHAnsi"/>
                <w:sz w:val="28"/>
                <w:szCs w:val="28"/>
              </w:rPr>
            </w:pPr>
            <w:r w:rsidRPr="00332D39">
              <w:rPr>
                <w:sz w:val="28"/>
                <w:szCs w:val="28"/>
              </w:rPr>
              <w:t xml:space="preserve"> 2. Pháp luật Việt Nam: Khi thành lập phải có số vốn tối thiểu 20 tỷ đồng và duy trì trong suốt quá trình hoạt động </w:t>
            </w:r>
          </w:p>
        </w:tc>
        <w:tc>
          <w:tcPr>
            <w:tcW w:w="4130" w:type="dxa"/>
          </w:tcPr>
          <w:p w:rsidR="008C7031" w:rsidRPr="00332D39" w:rsidRDefault="008C7031" w:rsidP="0095565B">
            <w:pPr>
              <w:jc w:val="both"/>
              <w:rPr>
                <w:rFonts w:asciiTheme="majorHAnsi" w:hAnsiTheme="majorHAnsi" w:cstheme="majorHAnsi"/>
                <w:sz w:val="28"/>
                <w:szCs w:val="28"/>
              </w:rPr>
            </w:pPr>
            <w:r w:rsidRPr="00332D39">
              <w:rPr>
                <w:sz w:val="28"/>
                <w:szCs w:val="28"/>
              </w:rPr>
              <w:t xml:space="preserve">Nghị định 70/2016/NĐ-CP ngày 01/7/2016 </w:t>
            </w:r>
          </w:p>
        </w:tc>
      </w:tr>
    </w:tbl>
    <w:p w:rsidR="008C7031" w:rsidRDefault="008C7031" w:rsidP="0095565B">
      <w:pPr>
        <w:tabs>
          <w:tab w:val="left" w:pos="709"/>
        </w:tabs>
        <w:jc w:val="both"/>
        <w:rPr>
          <w:rFonts w:asciiTheme="majorHAnsi" w:hAnsiTheme="majorHAnsi" w:cstheme="majorHAnsi"/>
          <w:sz w:val="28"/>
          <w:szCs w:val="28"/>
        </w:rPr>
      </w:pPr>
    </w:p>
    <w:p w:rsidR="008C7031" w:rsidRDefault="008C7031" w:rsidP="0095565B">
      <w:pPr>
        <w:tabs>
          <w:tab w:val="left" w:pos="709"/>
        </w:tabs>
        <w:jc w:val="both"/>
        <w:rPr>
          <w:rFonts w:asciiTheme="majorHAnsi" w:hAnsiTheme="majorHAnsi" w:cstheme="majorHAnsi"/>
          <w:sz w:val="28"/>
          <w:szCs w:val="28"/>
        </w:rPr>
      </w:pPr>
    </w:p>
    <w:p w:rsidR="00131868" w:rsidRDefault="00131868" w:rsidP="00332D39">
      <w:pPr>
        <w:tabs>
          <w:tab w:val="left" w:pos="709"/>
        </w:tabs>
        <w:ind w:left="709"/>
        <w:jc w:val="both"/>
        <w:rPr>
          <w:rFonts w:asciiTheme="majorHAnsi" w:hAnsiTheme="majorHAnsi" w:cstheme="majorHAnsi"/>
          <w:sz w:val="28"/>
          <w:szCs w:val="28"/>
        </w:rPr>
      </w:pPr>
    </w:p>
    <w:p w:rsidR="00131868" w:rsidRDefault="00131868" w:rsidP="00332D39">
      <w:pPr>
        <w:tabs>
          <w:tab w:val="left" w:pos="709"/>
        </w:tabs>
        <w:ind w:left="709"/>
        <w:jc w:val="both"/>
        <w:rPr>
          <w:rFonts w:asciiTheme="majorHAnsi" w:hAnsiTheme="majorHAnsi" w:cstheme="majorHAnsi"/>
          <w:sz w:val="28"/>
          <w:szCs w:val="28"/>
        </w:rPr>
      </w:pPr>
    </w:p>
    <w:p w:rsidR="00131868" w:rsidRDefault="00131868" w:rsidP="00332D39">
      <w:pPr>
        <w:tabs>
          <w:tab w:val="left" w:pos="709"/>
        </w:tabs>
        <w:ind w:left="709"/>
        <w:jc w:val="both"/>
        <w:rPr>
          <w:rFonts w:asciiTheme="majorHAnsi" w:hAnsiTheme="majorHAnsi" w:cstheme="majorHAnsi"/>
          <w:sz w:val="28"/>
          <w:szCs w:val="28"/>
        </w:rPr>
      </w:pPr>
    </w:p>
    <w:p w:rsidR="008C7031" w:rsidRPr="00295879" w:rsidRDefault="008C7031" w:rsidP="00295879">
      <w:pPr>
        <w:pStyle w:val="Heading2"/>
        <w:rPr>
          <w:color w:val="auto"/>
        </w:rPr>
      </w:pPr>
      <w:r w:rsidRPr="00295879">
        <w:rPr>
          <w:rFonts w:cstheme="majorHAnsi"/>
          <w:color w:val="auto"/>
        </w:rPr>
        <w:lastRenderedPageBreak/>
        <w:tab/>
      </w:r>
      <w:r w:rsidRPr="00295879">
        <w:rPr>
          <w:color w:val="auto"/>
        </w:rPr>
        <w:t>DỊCH VỤ KHẢO SÁT KHU NƯỚC, VÙNG NƯỚC, LUỒNG HÀNG HẢI CHUYÊN DÙNG PHỤC VỤ CÔNG BỐ THÔNG BÁO HÀNG HẢI</w:t>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30"/>
      </w:tblGrid>
      <w:tr w:rsidR="008C7031" w:rsidRPr="00332D39" w:rsidTr="00A93ECD">
        <w:tc>
          <w:tcPr>
            <w:tcW w:w="4815"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8C7031" w:rsidRPr="00332D39" w:rsidTr="00A93ECD">
        <w:tc>
          <w:tcPr>
            <w:tcW w:w="4815" w:type="dxa"/>
          </w:tcPr>
          <w:p w:rsidR="008C7031" w:rsidRPr="00332D39" w:rsidRDefault="008C7031" w:rsidP="0095565B">
            <w:pPr>
              <w:jc w:val="both"/>
              <w:rPr>
                <w:sz w:val="28"/>
                <w:szCs w:val="28"/>
              </w:rPr>
            </w:pPr>
            <w:r w:rsidRPr="00332D39">
              <w:rPr>
                <w:sz w:val="28"/>
                <w:szCs w:val="28"/>
              </w:rPr>
              <w:t>1. WTO, FTAs: không quy định tại biểu cam kết</w:t>
            </w:r>
          </w:p>
          <w:p w:rsidR="008C7031" w:rsidRPr="00332D39" w:rsidRDefault="008C7031" w:rsidP="0095565B">
            <w:pPr>
              <w:jc w:val="both"/>
              <w:rPr>
                <w:rFonts w:asciiTheme="majorHAnsi" w:hAnsiTheme="majorHAnsi" w:cstheme="majorHAnsi"/>
                <w:sz w:val="28"/>
                <w:szCs w:val="28"/>
              </w:rPr>
            </w:pPr>
            <w:r w:rsidRPr="00332D39">
              <w:rPr>
                <w:sz w:val="28"/>
                <w:szCs w:val="28"/>
              </w:rPr>
              <w:t xml:space="preserve"> 2. Pháp luật Việt Nam: Khi thành lập phải có số vốn tối thiểu 10 tỷ đồng và duy trì trong suốt quá trình hoạt động </w:t>
            </w:r>
          </w:p>
        </w:tc>
        <w:tc>
          <w:tcPr>
            <w:tcW w:w="4130" w:type="dxa"/>
          </w:tcPr>
          <w:p w:rsidR="008C7031" w:rsidRPr="00332D39" w:rsidRDefault="008C7031" w:rsidP="0095565B">
            <w:pPr>
              <w:jc w:val="both"/>
              <w:rPr>
                <w:rFonts w:asciiTheme="majorHAnsi" w:hAnsiTheme="majorHAnsi" w:cstheme="majorHAnsi"/>
                <w:sz w:val="28"/>
                <w:szCs w:val="28"/>
              </w:rPr>
            </w:pPr>
            <w:r w:rsidRPr="00332D39">
              <w:rPr>
                <w:sz w:val="28"/>
                <w:szCs w:val="28"/>
              </w:rPr>
              <w:t xml:space="preserve">Nghị định 70/2016/NĐ-CP ngày 01/7/2016 </w:t>
            </w:r>
          </w:p>
        </w:tc>
      </w:tr>
    </w:tbl>
    <w:p w:rsidR="008C7031" w:rsidRDefault="008C7031" w:rsidP="0095565B">
      <w:pPr>
        <w:tabs>
          <w:tab w:val="left" w:pos="709"/>
        </w:tabs>
        <w:jc w:val="both"/>
        <w:rPr>
          <w:rFonts w:asciiTheme="majorHAnsi" w:hAnsiTheme="majorHAnsi" w:cstheme="majorHAnsi"/>
          <w:sz w:val="28"/>
          <w:szCs w:val="28"/>
        </w:rPr>
      </w:pPr>
    </w:p>
    <w:p w:rsidR="008C7031" w:rsidRDefault="008C7031" w:rsidP="0095565B">
      <w:pPr>
        <w:tabs>
          <w:tab w:val="left" w:pos="709"/>
        </w:tabs>
        <w:jc w:val="both"/>
        <w:rPr>
          <w:rFonts w:asciiTheme="majorHAnsi" w:hAnsiTheme="majorHAnsi" w:cstheme="majorHAnsi"/>
          <w:sz w:val="28"/>
          <w:szCs w:val="28"/>
        </w:rPr>
      </w:pPr>
    </w:p>
    <w:p w:rsidR="008C7031" w:rsidRDefault="008C7031" w:rsidP="0095565B">
      <w:pPr>
        <w:tabs>
          <w:tab w:val="left" w:pos="709"/>
        </w:tabs>
        <w:jc w:val="both"/>
        <w:rPr>
          <w:rFonts w:asciiTheme="majorHAnsi" w:hAnsiTheme="majorHAnsi" w:cstheme="majorHAnsi"/>
          <w:sz w:val="28"/>
          <w:szCs w:val="28"/>
        </w:rPr>
      </w:pPr>
    </w:p>
    <w:p w:rsidR="008C7031" w:rsidRPr="00295879" w:rsidRDefault="008C7031" w:rsidP="00295879">
      <w:pPr>
        <w:pStyle w:val="Heading2"/>
        <w:rPr>
          <w:color w:val="auto"/>
        </w:rPr>
      </w:pPr>
      <w:r w:rsidRPr="00295879">
        <w:rPr>
          <w:rFonts w:cstheme="majorHAnsi"/>
          <w:color w:val="auto"/>
        </w:rPr>
        <w:tab/>
        <w:t xml:space="preserve"> </w:t>
      </w:r>
      <w:r w:rsidRPr="00295879">
        <w:rPr>
          <w:color w:val="auto"/>
        </w:rPr>
        <w:t xml:space="preserve">DỊCH VỤ ĐIỀU TIẾT BẢO ĐẢM AN TOÀN HÀNG HẢI TRONG KHU NƯỚC, VÙNG NƯỚC, LUỒNG HÀNG HẢI CHUYÊN DÙNG </w:t>
      </w:r>
    </w:p>
    <w:p w:rsidR="008C7031" w:rsidRPr="00332D39" w:rsidRDefault="008C7031" w:rsidP="0095565B">
      <w:pPr>
        <w:tabs>
          <w:tab w:val="left" w:pos="709"/>
        </w:tabs>
        <w:jc w:val="both"/>
        <w:rPr>
          <w:rFonts w:asciiTheme="majorHAnsi" w:hAnsiTheme="majorHAnsi" w:cstheme="majorHAnsi"/>
          <w:sz w:val="28"/>
          <w:szCs w:val="28"/>
        </w:rPr>
      </w:pPr>
    </w:p>
    <w:tbl>
      <w:tblPr>
        <w:tblpPr w:leftFromText="180" w:rightFromText="180" w:vertAnchor="text" w:horzAnchor="margin" w:tblpY="50"/>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C7031" w:rsidRPr="00332D39" w:rsidTr="00A93ECD">
        <w:tc>
          <w:tcPr>
            <w:tcW w:w="524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8C7031" w:rsidRPr="00332D39" w:rsidTr="00A93ECD">
        <w:tc>
          <w:tcPr>
            <w:tcW w:w="5240" w:type="dxa"/>
          </w:tcPr>
          <w:p w:rsidR="008C7031" w:rsidRPr="00332D39" w:rsidRDefault="008C7031" w:rsidP="0095565B">
            <w:pPr>
              <w:jc w:val="both"/>
              <w:rPr>
                <w:sz w:val="28"/>
                <w:szCs w:val="28"/>
              </w:rPr>
            </w:pPr>
            <w:r w:rsidRPr="00332D39">
              <w:rPr>
                <w:sz w:val="28"/>
                <w:szCs w:val="28"/>
              </w:rPr>
              <w:t xml:space="preserve">1. WTO, FTAs: không quy định tại biểu cam kết </w:t>
            </w:r>
          </w:p>
          <w:p w:rsidR="008C7031" w:rsidRPr="00332D39" w:rsidRDefault="008C7031" w:rsidP="0095565B">
            <w:pPr>
              <w:jc w:val="both"/>
              <w:rPr>
                <w:rFonts w:asciiTheme="majorHAnsi" w:hAnsiTheme="majorHAnsi" w:cstheme="majorHAnsi"/>
                <w:sz w:val="28"/>
                <w:szCs w:val="28"/>
              </w:rPr>
            </w:pPr>
            <w:r w:rsidRPr="00332D39">
              <w:rPr>
                <w:sz w:val="28"/>
                <w:szCs w:val="28"/>
              </w:rPr>
              <w:t>2. Pháp luật Việt Nam: Khi thành lập phải có số vốn tối thiểu 20 tỷ đồng và duy trì trong suốt quá trình hoạt động.</w:t>
            </w:r>
          </w:p>
        </w:tc>
        <w:tc>
          <w:tcPr>
            <w:tcW w:w="4130" w:type="dxa"/>
          </w:tcPr>
          <w:p w:rsidR="008C7031" w:rsidRPr="00332D39" w:rsidRDefault="008C7031" w:rsidP="0095565B">
            <w:pPr>
              <w:jc w:val="both"/>
              <w:rPr>
                <w:rFonts w:asciiTheme="majorHAnsi" w:hAnsiTheme="majorHAnsi" w:cstheme="majorHAnsi"/>
                <w:sz w:val="28"/>
                <w:szCs w:val="28"/>
              </w:rPr>
            </w:pPr>
            <w:r w:rsidRPr="00332D39">
              <w:rPr>
                <w:sz w:val="28"/>
                <w:szCs w:val="28"/>
              </w:rPr>
              <w:t xml:space="preserve">Nghị định 70/2016/NĐ-CP ngày 01/7/2016 </w:t>
            </w:r>
          </w:p>
        </w:tc>
      </w:tr>
    </w:tbl>
    <w:p w:rsidR="008C7031" w:rsidRDefault="008C7031" w:rsidP="0095565B">
      <w:pPr>
        <w:tabs>
          <w:tab w:val="left" w:pos="709"/>
        </w:tabs>
        <w:jc w:val="both"/>
        <w:rPr>
          <w:rFonts w:asciiTheme="majorHAnsi" w:hAnsiTheme="majorHAnsi" w:cstheme="majorHAnsi"/>
          <w:sz w:val="28"/>
          <w:szCs w:val="28"/>
        </w:rPr>
      </w:pPr>
    </w:p>
    <w:p w:rsidR="008C7031" w:rsidRDefault="008C7031" w:rsidP="0095565B">
      <w:pPr>
        <w:tabs>
          <w:tab w:val="left" w:pos="709"/>
        </w:tabs>
        <w:jc w:val="both"/>
        <w:rPr>
          <w:rFonts w:asciiTheme="majorHAnsi" w:hAnsiTheme="majorHAnsi" w:cstheme="majorHAnsi"/>
          <w:sz w:val="28"/>
          <w:szCs w:val="28"/>
        </w:rPr>
      </w:pPr>
    </w:p>
    <w:p w:rsidR="008C7031" w:rsidRPr="00295879" w:rsidRDefault="008C7031" w:rsidP="00295879">
      <w:pPr>
        <w:pStyle w:val="Heading2"/>
        <w:rPr>
          <w:color w:val="auto"/>
        </w:rPr>
      </w:pPr>
      <w:r w:rsidRPr="00295879">
        <w:rPr>
          <w:rFonts w:cstheme="majorHAnsi"/>
          <w:color w:val="auto"/>
        </w:rPr>
        <w:tab/>
        <w:t xml:space="preserve"> </w:t>
      </w:r>
      <w:r w:rsidRPr="00295879">
        <w:rPr>
          <w:color w:val="auto"/>
        </w:rPr>
        <w:t>DỊCH VỤ THANH THẢI CHƯỚNG NGẠI VẬT</w:t>
      </w:r>
    </w:p>
    <w:p w:rsidR="008C7031" w:rsidRPr="00332D39" w:rsidRDefault="008C7031" w:rsidP="0095565B">
      <w:pPr>
        <w:tabs>
          <w:tab w:val="left" w:pos="709"/>
        </w:tabs>
        <w:jc w:val="both"/>
        <w:rPr>
          <w:rFonts w:asciiTheme="majorHAnsi" w:hAnsiTheme="majorHAnsi" w:cstheme="majorHAnsi"/>
          <w:sz w:val="28"/>
          <w:szCs w:val="28"/>
        </w:rPr>
      </w:pPr>
    </w:p>
    <w:tbl>
      <w:tblPr>
        <w:tblpPr w:leftFromText="180" w:rightFromText="180" w:vertAnchor="text" w:horzAnchor="margin" w:tblpY="6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C7031" w:rsidRPr="00332D39" w:rsidTr="00A93ECD">
        <w:tc>
          <w:tcPr>
            <w:tcW w:w="524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8C7031" w:rsidRPr="00332D39" w:rsidTr="00A93ECD">
        <w:tc>
          <w:tcPr>
            <w:tcW w:w="5240" w:type="dxa"/>
          </w:tcPr>
          <w:p w:rsidR="008C7031" w:rsidRPr="00332D39" w:rsidRDefault="008C7031" w:rsidP="0095565B">
            <w:pPr>
              <w:jc w:val="both"/>
              <w:rPr>
                <w:sz w:val="28"/>
                <w:szCs w:val="28"/>
              </w:rPr>
            </w:pPr>
            <w:r w:rsidRPr="00332D39">
              <w:rPr>
                <w:sz w:val="28"/>
                <w:szCs w:val="28"/>
              </w:rPr>
              <w:t xml:space="preserve">1. WTO, FTAs: không quy định tại biểu cam kết </w:t>
            </w:r>
          </w:p>
          <w:p w:rsidR="008C7031" w:rsidRPr="00332D39" w:rsidRDefault="008C7031" w:rsidP="0095565B">
            <w:pPr>
              <w:jc w:val="both"/>
              <w:rPr>
                <w:rFonts w:asciiTheme="majorHAnsi" w:hAnsiTheme="majorHAnsi" w:cstheme="majorHAnsi"/>
                <w:sz w:val="28"/>
                <w:szCs w:val="28"/>
              </w:rPr>
            </w:pPr>
            <w:r w:rsidRPr="00332D39">
              <w:rPr>
                <w:sz w:val="28"/>
                <w:szCs w:val="28"/>
              </w:rPr>
              <w:t xml:space="preserve">2. Pháp luật Việt Nam: Khi thành lập phải có số vốn tối thiểu từ 05 tỷ đồng và duy trì trong suốt quá trình hoạt động. </w:t>
            </w:r>
          </w:p>
        </w:tc>
        <w:tc>
          <w:tcPr>
            <w:tcW w:w="4130" w:type="dxa"/>
          </w:tcPr>
          <w:p w:rsidR="008C7031" w:rsidRPr="00332D39" w:rsidRDefault="008C7031" w:rsidP="0095565B">
            <w:pPr>
              <w:jc w:val="both"/>
              <w:rPr>
                <w:rFonts w:asciiTheme="majorHAnsi" w:hAnsiTheme="majorHAnsi" w:cstheme="majorHAnsi"/>
                <w:sz w:val="28"/>
                <w:szCs w:val="28"/>
              </w:rPr>
            </w:pPr>
            <w:r w:rsidRPr="00332D39">
              <w:rPr>
                <w:sz w:val="28"/>
                <w:szCs w:val="28"/>
              </w:rPr>
              <w:t xml:space="preserve">Nghị định 70/2016/NĐ-CP ngày 01/7/2016 </w:t>
            </w:r>
          </w:p>
        </w:tc>
      </w:tr>
    </w:tbl>
    <w:p w:rsidR="008C7031" w:rsidRDefault="008C7031" w:rsidP="0095565B">
      <w:pPr>
        <w:tabs>
          <w:tab w:val="left" w:pos="709"/>
        </w:tabs>
        <w:jc w:val="both"/>
        <w:rPr>
          <w:rFonts w:asciiTheme="majorHAnsi" w:hAnsiTheme="majorHAnsi" w:cstheme="majorHAnsi"/>
          <w:sz w:val="28"/>
          <w:szCs w:val="28"/>
        </w:rPr>
      </w:pPr>
    </w:p>
    <w:p w:rsidR="008C7031" w:rsidRDefault="008C7031" w:rsidP="0095565B">
      <w:pPr>
        <w:tabs>
          <w:tab w:val="left" w:pos="709"/>
        </w:tabs>
        <w:jc w:val="both"/>
        <w:rPr>
          <w:rFonts w:asciiTheme="majorHAnsi" w:hAnsiTheme="majorHAnsi" w:cstheme="majorHAnsi"/>
          <w:sz w:val="28"/>
          <w:szCs w:val="28"/>
        </w:rPr>
      </w:pPr>
    </w:p>
    <w:p w:rsidR="008C7031" w:rsidRPr="00295879" w:rsidRDefault="008C7031" w:rsidP="00295879">
      <w:pPr>
        <w:pStyle w:val="Heading2"/>
        <w:rPr>
          <w:color w:val="auto"/>
        </w:rPr>
      </w:pPr>
      <w:r w:rsidRPr="00295879">
        <w:rPr>
          <w:rFonts w:cstheme="majorHAnsi"/>
          <w:color w:val="auto"/>
        </w:rPr>
        <w:tab/>
        <w:t xml:space="preserve"> </w:t>
      </w:r>
      <w:r w:rsidRPr="00295879">
        <w:rPr>
          <w:color w:val="auto"/>
        </w:rPr>
        <w:t>NHẬP KHẨU PHÁO HIỆU HÀNG HẢI</w:t>
      </w:r>
    </w:p>
    <w:p w:rsidR="008C7031" w:rsidRPr="00332D39" w:rsidRDefault="008C7031" w:rsidP="0095565B">
      <w:pPr>
        <w:tabs>
          <w:tab w:val="left" w:pos="709"/>
        </w:tabs>
        <w:jc w:val="both"/>
        <w:rPr>
          <w:rFonts w:asciiTheme="majorHAnsi" w:hAnsiTheme="majorHAnsi" w:cstheme="majorHAnsi"/>
          <w:sz w:val="28"/>
          <w:szCs w:val="28"/>
        </w:rPr>
      </w:pPr>
    </w:p>
    <w:tbl>
      <w:tblPr>
        <w:tblpPr w:leftFromText="180" w:rightFromText="180" w:vertAnchor="text" w:horzAnchor="margin" w:tblpY="66"/>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C7031" w:rsidRPr="00332D39" w:rsidTr="00A93ECD">
        <w:tc>
          <w:tcPr>
            <w:tcW w:w="524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8C7031" w:rsidRPr="00332D39" w:rsidTr="00A93ECD">
        <w:tc>
          <w:tcPr>
            <w:tcW w:w="5240" w:type="dxa"/>
          </w:tcPr>
          <w:p w:rsidR="008C7031" w:rsidRPr="00332D39" w:rsidRDefault="008C7031" w:rsidP="0095565B">
            <w:pPr>
              <w:jc w:val="both"/>
              <w:rPr>
                <w:sz w:val="28"/>
                <w:szCs w:val="28"/>
              </w:rPr>
            </w:pPr>
            <w:r w:rsidRPr="00332D39">
              <w:rPr>
                <w:sz w:val="28"/>
                <w:szCs w:val="28"/>
              </w:rPr>
              <w:t xml:space="preserve">1. WTO, FTAs: không quy định tại biểu cam kết </w:t>
            </w:r>
          </w:p>
          <w:p w:rsidR="008C7031" w:rsidRPr="00332D39" w:rsidRDefault="008C7031" w:rsidP="0095565B">
            <w:pPr>
              <w:jc w:val="both"/>
              <w:rPr>
                <w:rFonts w:asciiTheme="majorHAnsi" w:hAnsiTheme="majorHAnsi" w:cstheme="majorHAnsi"/>
                <w:sz w:val="28"/>
                <w:szCs w:val="28"/>
              </w:rPr>
            </w:pPr>
            <w:r w:rsidRPr="00332D39">
              <w:rPr>
                <w:sz w:val="28"/>
                <w:szCs w:val="28"/>
              </w:rPr>
              <w:t xml:space="preserve">2. Pháp luật Việt Nam: Khi thành lập phải có số vốn tối thiểu từ 02 tỷ đồng và duy trì trong suốt quá trình hoạt động. </w:t>
            </w:r>
          </w:p>
        </w:tc>
        <w:tc>
          <w:tcPr>
            <w:tcW w:w="4130" w:type="dxa"/>
          </w:tcPr>
          <w:p w:rsidR="008C7031" w:rsidRPr="00332D39" w:rsidRDefault="008C7031" w:rsidP="0095565B">
            <w:pPr>
              <w:jc w:val="both"/>
              <w:rPr>
                <w:rFonts w:asciiTheme="majorHAnsi" w:hAnsiTheme="majorHAnsi" w:cstheme="majorHAnsi"/>
                <w:sz w:val="28"/>
                <w:szCs w:val="28"/>
              </w:rPr>
            </w:pPr>
            <w:r w:rsidRPr="00332D39">
              <w:rPr>
                <w:sz w:val="28"/>
                <w:szCs w:val="28"/>
              </w:rPr>
              <w:t xml:space="preserve">Nghị định 70/2016/NĐ-CP ngày 01/7/2016 </w:t>
            </w:r>
          </w:p>
        </w:tc>
      </w:tr>
    </w:tbl>
    <w:p w:rsidR="008C7031" w:rsidRDefault="008C7031" w:rsidP="0095565B">
      <w:pPr>
        <w:tabs>
          <w:tab w:val="left" w:pos="709"/>
        </w:tabs>
        <w:jc w:val="both"/>
        <w:rPr>
          <w:rFonts w:asciiTheme="majorHAnsi" w:hAnsiTheme="majorHAnsi" w:cstheme="majorHAnsi"/>
          <w:sz w:val="28"/>
          <w:szCs w:val="28"/>
        </w:rPr>
      </w:pPr>
    </w:p>
    <w:p w:rsidR="008C7031" w:rsidRDefault="008C7031" w:rsidP="0095565B">
      <w:pPr>
        <w:tabs>
          <w:tab w:val="left" w:pos="709"/>
        </w:tabs>
        <w:jc w:val="both"/>
        <w:rPr>
          <w:rFonts w:asciiTheme="majorHAnsi" w:hAnsiTheme="majorHAnsi" w:cstheme="majorHAnsi"/>
          <w:sz w:val="28"/>
          <w:szCs w:val="28"/>
        </w:rPr>
      </w:pPr>
    </w:p>
    <w:p w:rsidR="008C7031" w:rsidRPr="00295879" w:rsidRDefault="008C7031" w:rsidP="00295879">
      <w:pPr>
        <w:pStyle w:val="Heading2"/>
        <w:rPr>
          <w:color w:val="auto"/>
        </w:rPr>
      </w:pPr>
      <w:r w:rsidRPr="00295879">
        <w:rPr>
          <w:rFonts w:cstheme="majorHAnsi"/>
          <w:color w:val="auto"/>
        </w:rPr>
        <w:tab/>
        <w:t xml:space="preserve"> </w:t>
      </w:r>
      <w:r w:rsidRPr="00295879">
        <w:rPr>
          <w:color w:val="auto"/>
        </w:rPr>
        <w:t>KINH DOANH VẬN TẢI HÀNG KHÔNG</w:t>
      </w:r>
    </w:p>
    <w:p w:rsidR="008C7031" w:rsidRPr="00332D39" w:rsidRDefault="008C7031" w:rsidP="0095565B">
      <w:pPr>
        <w:tabs>
          <w:tab w:val="left" w:pos="709"/>
        </w:tabs>
        <w:jc w:val="both"/>
        <w:rPr>
          <w:rFonts w:asciiTheme="majorHAnsi" w:hAnsiTheme="majorHAnsi" w:cstheme="majorHAnsi"/>
          <w:sz w:val="28"/>
          <w:szCs w:val="28"/>
        </w:rPr>
      </w:pPr>
    </w:p>
    <w:tbl>
      <w:tblPr>
        <w:tblpPr w:leftFromText="180" w:rightFromText="180" w:vertAnchor="text" w:horzAnchor="margin" w:tblpY="180"/>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C7031" w:rsidRPr="00332D39" w:rsidTr="00A93ECD">
        <w:tc>
          <w:tcPr>
            <w:tcW w:w="524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8C7031" w:rsidRPr="00332D39" w:rsidTr="00A93ECD">
        <w:tc>
          <w:tcPr>
            <w:tcW w:w="5240" w:type="dxa"/>
          </w:tcPr>
          <w:p w:rsidR="008C7031" w:rsidRPr="00332D39" w:rsidRDefault="008C7031" w:rsidP="0095565B">
            <w:pPr>
              <w:jc w:val="both"/>
              <w:rPr>
                <w:sz w:val="28"/>
                <w:szCs w:val="28"/>
              </w:rPr>
            </w:pPr>
            <w:r w:rsidRPr="00332D39">
              <w:rPr>
                <w:sz w:val="28"/>
                <w:szCs w:val="28"/>
              </w:rPr>
              <w:t xml:space="preserve">1. WTO, FTAs: không quy định tại Biểu cam kết </w:t>
            </w:r>
          </w:p>
          <w:p w:rsidR="008C7031" w:rsidRPr="00332D39" w:rsidRDefault="008C7031" w:rsidP="0095565B">
            <w:pPr>
              <w:jc w:val="both"/>
              <w:rPr>
                <w:sz w:val="28"/>
                <w:szCs w:val="28"/>
              </w:rPr>
            </w:pPr>
            <w:r w:rsidRPr="00332D39">
              <w:rPr>
                <w:sz w:val="28"/>
                <w:szCs w:val="28"/>
              </w:rPr>
              <w:t xml:space="preserve">2. Pháp luật Việt Nam: </w:t>
            </w:r>
          </w:p>
          <w:p w:rsidR="008C7031" w:rsidRPr="00332D39" w:rsidRDefault="008C7031" w:rsidP="0095565B">
            <w:pPr>
              <w:jc w:val="both"/>
              <w:rPr>
                <w:sz w:val="28"/>
                <w:szCs w:val="28"/>
              </w:rPr>
            </w:pPr>
            <w:r w:rsidRPr="00332D39">
              <w:rPr>
                <w:sz w:val="28"/>
                <w:szCs w:val="28"/>
              </w:rPr>
              <w:t xml:space="preserve">Doanh nghiệp kinh doanh vận tải hàng không có vốn đầu tư nước ngoài phải đáp ứng các điều kiện: </w:t>
            </w:r>
          </w:p>
          <w:p w:rsidR="008C7031" w:rsidRPr="00332D39" w:rsidRDefault="008C7031" w:rsidP="0095565B">
            <w:pPr>
              <w:jc w:val="both"/>
              <w:rPr>
                <w:sz w:val="28"/>
                <w:szCs w:val="28"/>
              </w:rPr>
            </w:pPr>
            <w:r w:rsidRPr="00332D39">
              <w:rPr>
                <w:sz w:val="28"/>
                <w:szCs w:val="28"/>
              </w:rPr>
              <w:t>- Tỷ lệ sở hữu của nhà đầu tư nước ngoài trong tổ chức kinh tế: không quá 30% vốn điều lệ;</w:t>
            </w:r>
          </w:p>
          <w:p w:rsidR="008C7031" w:rsidRPr="00332D39" w:rsidRDefault="008C7031" w:rsidP="0095565B">
            <w:pPr>
              <w:jc w:val="both"/>
              <w:rPr>
                <w:sz w:val="28"/>
                <w:szCs w:val="28"/>
              </w:rPr>
            </w:pPr>
            <w:r w:rsidRPr="00332D39">
              <w:rPr>
                <w:sz w:val="28"/>
                <w:szCs w:val="28"/>
              </w:rPr>
              <w:t xml:space="preserve"> - Phải có ít nhất một cá nhân Việt Nam hoặc một pháp nhân Việt Nam giữ phần vốn điều lệ lớn nhất. Trường hợp pháp nhân Việt Nam có vốn đầu tư nước ngoài thì phần vốn góp nước ngoài chiếm không quá 49% vốn điều lệ của pháp nhân.</w:t>
            </w:r>
          </w:p>
          <w:p w:rsidR="008C7031" w:rsidRPr="00332D39" w:rsidRDefault="008C7031" w:rsidP="0095565B">
            <w:pPr>
              <w:jc w:val="both"/>
              <w:rPr>
                <w:rFonts w:asciiTheme="majorHAnsi" w:hAnsiTheme="majorHAnsi" w:cstheme="majorHAnsi"/>
                <w:sz w:val="28"/>
                <w:szCs w:val="28"/>
              </w:rPr>
            </w:pPr>
            <w:r w:rsidRPr="00332D39">
              <w:rPr>
                <w:sz w:val="28"/>
                <w:szCs w:val="28"/>
              </w:rPr>
              <w:t xml:space="preserve"> - Việc chuyển nhượng cổ phần, phần vốn góp của doanh nghiệp kinh doanh vận tải hàng không không có vốn đầu tư nước ngoài cho nhà đầu tư nước ngoài chỉ được thực hiện sau 02 năm kể từ ngày được cấp giấy phép kinh doanh vận tải hàng không. </w:t>
            </w:r>
          </w:p>
        </w:tc>
        <w:tc>
          <w:tcPr>
            <w:tcW w:w="4130" w:type="dxa"/>
          </w:tcPr>
          <w:p w:rsidR="008C7031" w:rsidRPr="00332D39" w:rsidRDefault="008C7031" w:rsidP="0095565B">
            <w:pPr>
              <w:jc w:val="both"/>
              <w:rPr>
                <w:rFonts w:asciiTheme="majorHAnsi" w:hAnsiTheme="majorHAnsi" w:cstheme="majorHAnsi"/>
                <w:sz w:val="28"/>
                <w:szCs w:val="28"/>
              </w:rPr>
            </w:pPr>
            <w:r w:rsidRPr="00332D39">
              <w:rPr>
                <w:sz w:val="28"/>
                <w:szCs w:val="28"/>
              </w:rPr>
              <w:t>Nghị định 92/2016/NĐ-CP ngày 01/7/2016</w:t>
            </w:r>
          </w:p>
        </w:tc>
      </w:tr>
    </w:tbl>
    <w:p w:rsidR="008C7031" w:rsidRDefault="008C7031" w:rsidP="0095565B">
      <w:pPr>
        <w:tabs>
          <w:tab w:val="left" w:pos="709"/>
        </w:tabs>
        <w:jc w:val="both"/>
        <w:rPr>
          <w:rFonts w:asciiTheme="majorHAnsi" w:hAnsiTheme="majorHAnsi" w:cstheme="majorHAnsi"/>
          <w:sz w:val="28"/>
          <w:szCs w:val="28"/>
        </w:rPr>
      </w:pPr>
    </w:p>
    <w:p w:rsidR="008C7031" w:rsidRDefault="008C7031" w:rsidP="0095565B">
      <w:pPr>
        <w:tabs>
          <w:tab w:val="left" w:pos="709"/>
        </w:tabs>
        <w:jc w:val="both"/>
        <w:rPr>
          <w:rFonts w:asciiTheme="majorHAnsi" w:hAnsiTheme="majorHAnsi" w:cstheme="majorHAnsi"/>
          <w:sz w:val="28"/>
          <w:szCs w:val="28"/>
        </w:rPr>
      </w:pPr>
    </w:p>
    <w:p w:rsidR="00332D39" w:rsidRDefault="00332D39" w:rsidP="0095565B">
      <w:pPr>
        <w:tabs>
          <w:tab w:val="left" w:pos="709"/>
        </w:tabs>
        <w:jc w:val="both"/>
        <w:rPr>
          <w:rFonts w:asciiTheme="majorHAnsi" w:hAnsiTheme="majorHAnsi" w:cstheme="majorHAnsi"/>
          <w:sz w:val="28"/>
          <w:szCs w:val="28"/>
        </w:rPr>
      </w:pPr>
    </w:p>
    <w:p w:rsidR="008C7031" w:rsidRPr="00295879" w:rsidRDefault="008C7031" w:rsidP="00295879">
      <w:pPr>
        <w:pStyle w:val="Heading2"/>
        <w:rPr>
          <w:color w:val="auto"/>
        </w:rPr>
      </w:pPr>
      <w:r w:rsidRPr="00295879">
        <w:rPr>
          <w:rFonts w:cstheme="majorHAnsi"/>
          <w:color w:val="auto"/>
        </w:rPr>
        <w:tab/>
        <w:t xml:space="preserve"> </w:t>
      </w:r>
      <w:r w:rsidRPr="00295879">
        <w:rPr>
          <w:color w:val="auto"/>
        </w:rPr>
        <w:t xml:space="preserve">KINH DOANH DỊCH VỤ ĐẢM BẢO HOẠT ĐỘNG BAY </w:t>
      </w:r>
    </w:p>
    <w:p w:rsidR="008C7031" w:rsidRPr="00295879" w:rsidRDefault="008C7031" w:rsidP="00400A1A">
      <w:pPr>
        <w:rPr>
          <w:color w:val="auto"/>
        </w:rPr>
      </w:pPr>
    </w:p>
    <w:tbl>
      <w:tblPr>
        <w:tblpPr w:leftFromText="180" w:rightFromText="180" w:vertAnchor="text" w:horzAnchor="margin" w:tblpY="146"/>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C7031" w:rsidRPr="00332D39" w:rsidTr="00A93ECD">
        <w:tc>
          <w:tcPr>
            <w:tcW w:w="524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8C7031" w:rsidRPr="00332D39" w:rsidRDefault="008C7031"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8C7031" w:rsidRPr="00332D39" w:rsidTr="00A93ECD">
        <w:tc>
          <w:tcPr>
            <w:tcW w:w="5240" w:type="dxa"/>
          </w:tcPr>
          <w:p w:rsidR="008C7031" w:rsidRPr="00332D39" w:rsidRDefault="008C7031" w:rsidP="0095565B">
            <w:pPr>
              <w:jc w:val="both"/>
              <w:rPr>
                <w:sz w:val="28"/>
                <w:szCs w:val="28"/>
              </w:rPr>
            </w:pPr>
            <w:r w:rsidRPr="00332D39">
              <w:rPr>
                <w:sz w:val="28"/>
                <w:szCs w:val="28"/>
              </w:rPr>
              <w:t xml:space="preserve">1. WTO, FTAs: không quy định tại Biểu cam kết </w:t>
            </w:r>
          </w:p>
          <w:p w:rsidR="008C7031" w:rsidRPr="00332D39" w:rsidRDefault="008C7031" w:rsidP="0095565B">
            <w:pPr>
              <w:jc w:val="both"/>
              <w:rPr>
                <w:sz w:val="28"/>
                <w:szCs w:val="28"/>
              </w:rPr>
            </w:pPr>
            <w:r w:rsidRPr="00332D39">
              <w:rPr>
                <w:sz w:val="28"/>
                <w:szCs w:val="28"/>
              </w:rPr>
              <w:t xml:space="preserve">2. Pháp luật Việt Nam: </w:t>
            </w:r>
          </w:p>
          <w:p w:rsidR="008C7031" w:rsidRPr="00332D39" w:rsidRDefault="008C7031" w:rsidP="0095565B">
            <w:pPr>
              <w:jc w:val="both"/>
              <w:rPr>
                <w:sz w:val="28"/>
                <w:szCs w:val="28"/>
              </w:rPr>
            </w:pPr>
            <w:r w:rsidRPr="00332D39">
              <w:rPr>
                <w:sz w:val="28"/>
                <w:szCs w:val="28"/>
              </w:rPr>
              <w:t>- Doanh nghiệp cung cấp dịch vụ không lưu, dịch vụ thông báo tin tức hàng không, dịch vụ tìm kiếm, cứu nạn phải là doanh nghiệp 100% vốn nhà nước;</w:t>
            </w:r>
          </w:p>
          <w:p w:rsidR="008C7031" w:rsidRPr="00332D39" w:rsidRDefault="008C7031" w:rsidP="0095565B">
            <w:pPr>
              <w:jc w:val="both"/>
              <w:rPr>
                <w:rFonts w:asciiTheme="majorHAnsi" w:hAnsiTheme="majorHAnsi" w:cstheme="majorHAnsi"/>
                <w:sz w:val="28"/>
                <w:szCs w:val="28"/>
              </w:rPr>
            </w:pPr>
            <w:r w:rsidRPr="00332D39">
              <w:rPr>
                <w:sz w:val="28"/>
                <w:szCs w:val="28"/>
              </w:rPr>
              <w:t xml:space="preserve"> - Doanh nghiệp cung cấp dịch vụ thông tin dẫn đường giám sát, dịch vụ khí tượng hàng không có tỷ lệ vốn nhà nước không được thấp hơn 65% vốn điều lệ và tỷ lệ vốn góp </w:t>
            </w:r>
            <w:r w:rsidRPr="00332D39">
              <w:rPr>
                <w:sz w:val="28"/>
                <w:szCs w:val="28"/>
              </w:rPr>
              <w:lastRenderedPageBreak/>
              <w:t>của cá nhân, tổ chức nước ngoài chiếm không quá 30% vốn điều lệ của doanh nghiệp</w:t>
            </w:r>
          </w:p>
        </w:tc>
        <w:tc>
          <w:tcPr>
            <w:tcW w:w="4130" w:type="dxa"/>
          </w:tcPr>
          <w:p w:rsidR="008C7031" w:rsidRPr="00332D39" w:rsidRDefault="008C7031" w:rsidP="0095565B">
            <w:pPr>
              <w:jc w:val="both"/>
              <w:rPr>
                <w:rFonts w:asciiTheme="majorHAnsi" w:hAnsiTheme="majorHAnsi" w:cstheme="majorHAnsi"/>
                <w:sz w:val="28"/>
                <w:szCs w:val="28"/>
              </w:rPr>
            </w:pPr>
            <w:r w:rsidRPr="00332D39">
              <w:rPr>
                <w:sz w:val="28"/>
                <w:szCs w:val="28"/>
              </w:rPr>
              <w:lastRenderedPageBreak/>
              <w:t xml:space="preserve">Nghị định 92/2016/NĐ-CP ngày 01/7/2016 </w:t>
            </w:r>
          </w:p>
        </w:tc>
      </w:tr>
    </w:tbl>
    <w:p w:rsidR="0035691E" w:rsidRDefault="0035691E" w:rsidP="0095565B">
      <w:pPr>
        <w:jc w:val="both"/>
        <w:rPr>
          <w:rFonts w:asciiTheme="majorHAnsi" w:hAnsiTheme="majorHAnsi" w:cstheme="majorHAnsi"/>
          <w:sz w:val="28"/>
          <w:szCs w:val="28"/>
        </w:rPr>
      </w:pPr>
    </w:p>
    <w:p w:rsidR="003E782B" w:rsidRDefault="003E782B" w:rsidP="0095565B">
      <w:pPr>
        <w:jc w:val="both"/>
        <w:rPr>
          <w:rFonts w:asciiTheme="majorHAnsi" w:hAnsiTheme="majorHAnsi" w:cstheme="majorHAnsi"/>
          <w:sz w:val="28"/>
          <w:szCs w:val="28"/>
        </w:rPr>
      </w:pPr>
    </w:p>
    <w:p w:rsidR="003E782B" w:rsidRDefault="003E782B" w:rsidP="0095565B">
      <w:pPr>
        <w:jc w:val="both"/>
        <w:rPr>
          <w:rFonts w:asciiTheme="majorHAnsi" w:hAnsiTheme="majorHAnsi" w:cstheme="majorHAnsi"/>
          <w:sz w:val="28"/>
          <w:szCs w:val="28"/>
        </w:rPr>
      </w:pPr>
    </w:p>
    <w:p w:rsidR="0035691E" w:rsidRPr="00295879" w:rsidRDefault="0035691E" w:rsidP="00295879">
      <w:pPr>
        <w:pStyle w:val="Heading2"/>
        <w:rPr>
          <w:color w:val="auto"/>
        </w:rPr>
      </w:pPr>
      <w:r w:rsidRPr="00295879">
        <w:rPr>
          <w:rFonts w:cstheme="majorHAnsi"/>
          <w:color w:val="auto"/>
        </w:rPr>
        <w:t xml:space="preserve"> </w:t>
      </w:r>
      <w:r w:rsidRPr="00295879">
        <w:rPr>
          <w:color w:val="auto"/>
        </w:rPr>
        <w:t>KINH DOANH DỊCH VỤ HÀNG KHÔNG</w:t>
      </w:r>
    </w:p>
    <w:p w:rsidR="0035691E" w:rsidRPr="00332D39" w:rsidRDefault="0035691E" w:rsidP="0095565B">
      <w:pPr>
        <w:jc w:val="both"/>
        <w:rPr>
          <w:rFonts w:asciiTheme="majorHAnsi" w:hAnsiTheme="majorHAnsi" w:cstheme="majorHAnsi"/>
          <w:sz w:val="28"/>
          <w:szCs w:val="28"/>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846"/>
      </w:tblGrid>
      <w:tr w:rsidR="0035691E" w:rsidRPr="00332D39" w:rsidTr="00A93ECD">
        <w:tc>
          <w:tcPr>
            <w:tcW w:w="4815" w:type="dxa"/>
          </w:tcPr>
          <w:p w:rsidR="0035691E" w:rsidRPr="00332D39" w:rsidRDefault="0035691E"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3846" w:type="dxa"/>
          </w:tcPr>
          <w:p w:rsidR="0035691E" w:rsidRPr="00332D39" w:rsidRDefault="0035691E"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35691E" w:rsidRPr="00332D39" w:rsidTr="00A93ECD">
        <w:tc>
          <w:tcPr>
            <w:tcW w:w="4815" w:type="dxa"/>
          </w:tcPr>
          <w:p w:rsidR="0035691E" w:rsidRPr="00332D39" w:rsidRDefault="0035691E" w:rsidP="0095565B">
            <w:pPr>
              <w:jc w:val="both"/>
              <w:rPr>
                <w:sz w:val="28"/>
                <w:szCs w:val="28"/>
              </w:rPr>
            </w:pPr>
            <w:r w:rsidRPr="00332D39">
              <w:rPr>
                <w:sz w:val="28"/>
                <w:szCs w:val="28"/>
              </w:rPr>
              <w:t>1. WTO, FTAs: không quy định tại Biểu cam kết</w:t>
            </w:r>
          </w:p>
          <w:p w:rsidR="0035691E" w:rsidRPr="00332D39" w:rsidRDefault="0035691E" w:rsidP="0095565B">
            <w:pPr>
              <w:jc w:val="both"/>
              <w:rPr>
                <w:sz w:val="28"/>
                <w:szCs w:val="28"/>
              </w:rPr>
            </w:pPr>
            <w:r w:rsidRPr="00332D39">
              <w:rPr>
                <w:sz w:val="28"/>
                <w:szCs w:val="28"/>
              </w:rPr>
              <w:t xml:space="preserve"> 2. Pháp luật Việt Nam: </w:t>
            </w:r>
          </w:p>
          <w:p w:rsidR="0035691E" w:rsidRPr="00332D39" w:rsidRDefault="0035691E" w:rsidP="0095565B">
            <w:pPr>
              <w:jc w:val="both"/>
              <w:rPr>
                <w:sz w:val="28"/>
                <w:szCs w:val="28"/>
              </w:rPr>
            </w:pPr>
            <w:r w:rsidRPr="00332D39">
              <w:rPr>
                <w:sz w:val="28"/>
                <w:szCs w:val="28"/>
              </w:rPr>
              <w:t xml:space="preserve">1. Mức vốn tối thiểu để thành lập và duy trì doanh nghiệp kinh doanh dịch vụ hàng không tại cảng hàng không, sân bay: </w:t>
            </w:r>
          </w:p>
          <w:p w:rsidR="0035691E" w:rsidRPr="00332D39" w:rsidRDefault="0035691E" w:rsidP="0095565B">
            <w:pPr>
              <w:jc w:val="both"/>
              <w:rPr>
                <w:sz w:val="28"/>
                <w:szCs w:val="28"/>
              </w:rPr>
            </w:pPr>
            <w:r w:rsidRPr="00332D39">
              <w:rPr>
                <w:sz w:val="28"/>
                <w:szCs w:val="28"/>
              </w:rPr>
              <w:t xml:space="preserve">- Kinh doanh dịch vụ khai thác nhà ga hành khách: 30 tỷ đồng Việt Nam; </w:t>
            </w:r>
          </w:p>
          <w:p w:rsidR="0035691E" w:rsidRPr="00332D39" w:rsidRDefault="0035691E" w:rsidP="0095565B">
            <w:pPr>
              <w:jc w:val="both"/>
              <w:rPr>
                <w:sz w:val="28"/>
                <w:szCs w:val="28"/>
              </w:rPr>
            </w:pPr>
            <w:r w:rsidRPr="00332D39">
              <w:rPr>
                <w:sz w:val="28"/>
                <w:szCs w:val="28"/>
              </w:rPr>
              <w:t>- Kinh doanh dịch vụ khai thác nhà ga, kho hàng hóa: 30 tỷ đồng Việt Nam;</w:t>
            </w:r>
          </w:p>
          <w:p w:rsidR="0035691E" w:rsidRPr="00332D39" w:rsidRDefault="0035691E" w:rsidP="0095565B">
            <w:pPr>
              <w:jc w:val="both"/>
              <w:rPr>
                <w:sz w:val="28"/>
                <w:szCs w:val="28"/>
              </w:rPr>
            </w:pPr>
            <w:r w:rsidRPr="00332D39">
              <w:rPr>
                <w:sz w:val="28"/>
                <w:szCs w:val="28"/>
              </w:rPr>
              <w:t xml:space="preserve"> - Kinh doanh dịch vụ cung cấp xăng dầu: 30 tỷ đồng Việt Nam. </w:t>
            </w:r>
          </w:p>
          <w:p w:rsidR="0035691E" w:rsidRPr="00332D39" w:rsidRDefault="0035691E" w:rsidP="0095565B">
            <w:pPr>
              <w:jc w:val="both"/>
              <w:rPr>
                <w:rFonts w:asciiTheme="majorHAnsi" w:hAnsiTheme="majorHAnsi" w:cstheme="majorHAnsi"/>
                <w:sz w:val="28"/>
                <w:szCs w:val="28"/>
              </w:rPr>
            </w:pPr>
            <w:r w:rsidRPr="00332D39">
              <w:rPr>
                <w:sz w:val="28"/>
                <w:szCs w:val="28"/>
              </w:rPr>
              <w:t xml:space="preserve">2. Đối với doanh nghiệp cung cấp dịch vụ khai thác nhà ga hành khách, nhà ga hàng hóa, dịch vụ xăng dầu hàng không, dịch vụ phục vụ kỹ thuật thương mại mặt đất, dịch vụ khai thác khu bay, tỷ lệ vốn góp của cá nhân, tổ chức nước ngoài không được quá 30% vốn điều lệ của doanh nghiệp. </w:t>
            </w:r>
          </w:p>
        </w:tc>
        <w:tc>
          <w:tcPr>
            <w:tcW w:w="3846" w:type="dxa"/>
          </w:tcPr>
          <w:p w:rsidR="0035691E" w:rsidRPr="00332D39" w:rsidRDefault="0035691E" w:rsidP="0095565B">
            <w:pPr>
              <w:jc w:val="both"/>
              <w:rPr>
                <w:rFonts w:asciiTheme="majorHAnsi" w:hAnsiTheme="majorHAnsi" w:cstheme="majorHAnsi"/>
                <w:sz w:val="28"/>
                <w:szCs w:val="28"/>
              </w:rPr>
            </w:pPr>
            <w:r w:rsidRPr="00332D39">
              <w:rPr>
                <w:sz w:val="28"/>
                <w:szCs w:val="28"/>
              </w:rPr>
              <w:t xml:space="preserve">Nghị định 92/2016/NĐ-CP ngày 01/7/2016 </w:t>
            </w:r>
          </w:p>
        </w:tc>
      </w:tr>
    </w:tbl>
    <w:p w:rsidR="0035691E" w:rsidRDefault="0035691E" w:rsidP="0095565B">
      <w:pPr>
        <w:jc w:val="both"/>
        <w:rPr>
          <w:rFonts w:asciiTheme="majorHAnsi" w:hAnsiTheme="majorHAnsi" w:cstheme="majorHAnsi"/>
          <w:sz w:val="28"/>
          <w:szCs w:val="28"/>
        </w:rPr>
      </w:pPr>
    </w:p>
    <w:p w:rsidR="0035691E" w:rsidRDefault="0035691E" w:rsidP="0095565B">
      <w:pPr>
        <w:jc w:val="both"/>
        <w:rPr>
          <w:rFonts w:asciiTheme="majorHAnsi" w:hAnsiTheme="majorHAnsi" w:cstheme="majorHAnsi"/>
          <w:sz w:val="28"/>
          <w:szCs w:val="28"/>
        </w:rPr>
      </w:pPr>
    </w:p>
    <w:p w:rsidR="00963A75" w:rsidRDefault="00963A75" w:rsidP="00295879">
      <w:pPr>
        <w:rPr>
          <w:rFonts w:cstheme="majorHAnsi"/>
          <w:b/>
          <w:color w:val="000000" w:themeColor="text1"/>
          <w:sz w:val="36"/>
          <w:szCs w:val="36"/>
        </w:rPr>
      </w:pPr>
    </w:p>
    <w:p w:rsidR="0035691E" w:rsidRPr="00295879" w:rsidRDefault="00E261A1" w:rsidP="00295879">
      <w:pPr>
        <w:pStyle w:val="Heading1"/>
        <w:rPr>
          <w:color w:val="auto"/>
        </w:rPr>
      </w:pPr>
      <w:r w:rsidRPr="00295879">
        <w:rPr>
          <w:color w:val="auto"/>
        </w:rPr>
        <w:t>DỊCH VỤ GIẢI TRÍ, VĂN HÓA VÀ THỂ THAO</w:t>
      </w:r>
    </w:p>
    <w:p w:rsidR="0035691E" w:rsidRPr="00295879" w:rsidRDefault="0035691E" w:rsidP="0095565B">
      <w:pPr>
        <w:jc w:val="both"/>
        <w:rPr>
          <w:rFonts w:asciiTheme="majorHAnsi" w:hAnsiTheme="majorHAnsi" w:cstheme="majorHAnsi"/>
          <w:color w:val="auto"/>
          <w:sz w:val="36"/>
          <w:szCs w:val="36"/>
        </w:rPr>
      </w:pPr>
    </w:p>
    <w:p w:rsidR="0035691E" w:rsidRPr="00295879" w:rsidRDefault="0035691E" w:rsidP="00295879">
      <w:pPr>
        <w:pStyle w:val="Heading2"/>
        <w:rPr>
          <w:color w:val="auto"/>
        </w:rPr>
      </w:pPr>
      <w:r w:rsidRPr="00295879">
        <w:rPr>
          <w:rFonts w:cstheme="majorHAnsi"/>
          <w:color w:val="auto"/>
        </w:rPr>
        <w:t xml:space="preserve"> </w:t>
      </w:r>
      <w:r w:rsidRPr="00295879">
        <w:rPr>
          <w:color w:val="auto"/>
        </w:rPr>
        <w:t xml:space="preserve">DỊCH VỤ GIẢI TRÍ, BAO GỒM NHÀ HÁT, NHẠC SỐNG VÀ XIẾC (CPC 9619) </w:t>
      </w:r>
    </w:p>
    <w:p w:rsidR="0035691E" w:rsidRPr="00332D39" w:rsidRDefault="0035691E" w:rsidP="0095565B">
      <w:pPr>
        <w:jc w:val="both"/>
        <w:rPr>
          <w:rFonts w:asciiTheme="majorHAnsi" w:hAnsiTheme="majorHAnsi" w:cstheme="majorHAnsi"/>
          <w:sz w:val="28"/>
          <w:szCs w:val="28"/>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30"/>
      </w:tblGrid>
      <w:tr w:rsidR="0035691E" w:rsidRPr="00332D39" w:rsidTr="00A93ECD">
        <w:tc>
          <w:tcPr>
            <w:tcW w:w="4815" w:type="dxa"/>
          </w:tcPr>
          <w:p w:rsidR="0035691E" w:rsidRPr="00332D39" w:rsidRDefault="0035691E"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35691E" w:rsidRPr="00332D39" w:rsidRDefault="0035691E"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35691E" w:rsidRPr="00332D39" w:rsidTr="00A93ECD">
        <w:tc>
          <w:tcPr>
            <w:tcW w:w="4815" w:type="dxa"/>
          </w:tcPr>
          <w:p w:rsidR="0035691E" w:rsidRPr="00332D39" w:rsidRDefault="0035691E" w:rsidP="0095565B">
            <w:pPr>
              <w:jc w:val="both"/>
              <w:rPr>
                <w:sz w:val="28"/>
                <w:szCs w:val="28"/>
              </w:rPr>
            </w:pPr>
            <w:r w:rsidRPr="00332D39">
              <w:rPr>
                <w:sz w:val="28"/>
                <w:szCs w:val="28"/>
              </w:rPr>
              <w:t xml:space="preserve">1. WTO, FTAs, AFAS: Không hạn chế, ngoại trừ: </w:t>
            </w:r>
          </w:p>
          <w:p w:rsidR="0035691E" w:rsidRPr="00332D39" w:rsidRDefault="0035691E" w:rsidP="0095565B">
            <w:pPr>
              <w:jc w:val="both"/>
              <w:rPr>
                <w:sz w:val="28"/>
                <w:szCs w:val="28"/>
              </w:rPr>
            </w:pPr>
            <w:r w:rsidRPr="00332D39">
              <w:rPr>
                <w:sz w:val="28"/>
                <w:szCs w:val="28"/>
              </w:rPr>
              <w:lastRenderedPageBreak/>
              <w:t>a) Tỷ lệ sở hữu vốn điều lệ của nhà đầu tư nước ngoài trong tổ chức kinh tế: không vượt quá 49%;</w:t>
            </w:r>
          </w:p>
          <w:p w:rsidR="0035691E" w:rsidRPr="00332D39" w:rsidRDefault="0035691E" w:rsidP="0095565B">
            <w:pPr>
              <w:jc w:val="both"/>
              <w:rPr>
                <w:sz w:val="28"/>
                <w:szCs w:val="28"/>
              </w:rPr>
            </w:pPr>
            <w:r w:rsidRPr="00332D39">
              <w:rPr>
                <w:sz w:val="28"/>
                <w:szCs w:val="28"/>
              </w:rPr>
              <w:t xml:space="preserve"> b) Hình thức đầu tư: liên doanh. </w:t>
            </w:r>
          </w:p>
          <w:p w:rsidR="0035691E" w:rsidRPr="00332D39" w:rsidRDefault="0035691E" w:rsidP="0095565B">
            <w:pPr>
              <w:jc w:val="both"/>
              <w:rPr>
                <w:rFonts w:asciiTheme="majorHAnsi" w:hAnsiTheme="majorHAnsi" w:cstheme="majorHAnsi"/>
                <w:sz w:val="28"/>
                <w:szCs w:val="28"/>
              </w:rPr>
            </w:pPr>
            <w:r w:rsidRPr="00332D39">
              <w:rPr>
                <w:sz w:val="28"/>
                <w:szCs w:val="28"/>
              </w:rPr>
              <w:t>2. Pháp luật Việt Nam: không quy định điều kiện đầu tư áp dụng đối với nhà đầu tư nước ngoài.</w:t>
            </w:r>
          </w:p>
        </w:tc>
        <w:tc>
          <w:tcPr>
            <w:tcW w:w="4130" w:type="dxa"/>
          </w:tcPr>
          <w:p w:rsidR="0035691E" w:rsidRPr="00332D39" w:rsidRDefault="0035691E" w:rsidP="0095565B">
            <w:pPr>
              <w:jc w:val="both"/>
              <w:rPr>
                <w:rFonts w:asciiTheme="majorHAnsi" w:hAnsiTheme="majorHAnsi" w:cstheme="majorHAnsi"/>
                <w:sz w:val="28"/>
                <w:szCs w:val="28"/>
              </w:rPr>
            </w:pPr>
            <w:r w:rsidRPr="00332D39">
              <w:rPr>
                <w:sz w:val="28"/>
                <w:szCs w:val="28"/>
              </w:rPr>
              <w:lastRenderedPageBreak/>
              <w:t xml:space="preserve">WTO, FTAs, AFAS </w:t>
            </w:r>
          </w:p>
        </w:tc>
      </w:tr>
    </w:tbl>
    <w:p w:rsidR="0035691E" w:rsidRDefault="0035691E" w:rsidP="0095565B">
      <w:pPr>
        <w:jc w:val="both"/>
        <w:rPr>
          <w:rFonts w:asciiTheme="majorHAnsi" w:hAnsiTheme="majorHAnsi" w:cstheme="majorHAnsi"/>
          <w:sz w:val="28"/>
          <w:szCs w:val="28"/>
        </w:rPr>
      </w:pPr>
      <w:r>
        <w:rPr>
          <w:rFonts w:asciiTheme="majorHAnsi" w:hAnsiTheme="majorHAnsi" w:cstheme="majorHAnsi"/>
          <w:sz w:val="28"/>
          <w:szCs w:val="28"/>
        </w:rPr>
        <w:lastRenderedPageBreak/>
        <w:tab/>
      </w:r>
    </w:p>
    <w:p w:rsidR="0035691E" w:rsidRDefault="0035691E" w:rsidP="0095565B">
      <w:pPr>
        <w:jc w:val="both"/>
        <w:rPr>
          <w:rFonts w:asciiTheme="majorHAnsi" w:hAnsiTheme="majorHAnsi" w:cstheme="majorHAnsi"/>
          <w:sz w:val="28"/>
          <w:szCs w:val="28"/>
        </w:rPr>
      </w:pPr>
    </w:p>
    <w:tbl>
      <w:tblPr>
        <w:tblpPr w:leftFromText="180" w:rightFromText="180" w:vertAnchor="text" w:horzAnchor="margin" w:tblpY="796"/>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35691E" w:rsidRPr="00332D39" w:rsidTr="00A93ECD">
        <w:tc>
          <w:tcPr>
            <w:tcW w:w="5240" w:type="dxa"/>
          </w:tcPr>
          <w:p w:rsidR="0035691E" w:rsidRPr="00332D39" w:rsidRDefault="0035691E" w:rsidP="00332D39">
            <w:pPr>
              <w:jc w:val="center"/>
              <w:rPr>
                <w:rFonts w:asciiTheme="majorHAnsi" w:hAnsiTheme="majorHAnsi" w:cstheme="majorHAnsi"/>
                <w:color w:val="000000" w:themeColor="text1"/>
                <w:sz w:val="28"/>
                <w:szCs w:val="28"/>
              </w:rPr>
            </w:pPr>
            <w:r w:rsidRPr="00332D39">
              <w:rPr>
                <w:color w:val="000000" w:themeColor="text1"/>
                <w:sz w:val="28"/>
                <w:szCs w:val="28"/>
              </w:rPr>
              <w:t>Điều kiện đầu tư</w:t>
            </w:r>
          </w:p>
        </w:tc>
        <w:tc>
          <w:tcPr>
            <w:tcW w:w="4130" w:type="dxa"/>
          </w:tcPr>
          <w:p w:rsidR="0035691E" w:rsidRPr="00332D39" w:rsidRDefault="0035691E" w:rsidP="00332D39">
            <w:pPr>
              <w:jc w:val="center"/>
              <w:rPr>
                <w:rFonts w:asciiTheme="majorHAnsi" w:hAnsiTheme="majorHAnsi" w:cstheme="majorHAnsi"/>
                <w:color w:val="000000" w:themeColor="text1"/>
                <w:sz w:val="28"/>
                <w:szCs w:val="28"/>
              </w:rPr>
            </w:pPr>
            <w:r w:rsidRPr="00332D39">
              <w:rPr>
                <w:color w:val="000000" w:themeColor="text1"/>
                <w:sz w:val="28"/>
                <w:szCs w:val="28"/>
              </w:rPr>
              <w:t>Căn cứ pháp lý</w:t>
            </w:r>
          </w:p>
        </w:tc>
      </w:tr>
      <w:tr w:rsidR="0035691E" w:rsidRPr="00332D39" w:rsidTr="00A93ECD">
        <w:tc>
          <w:tcPr>
            <w:tcW w:w="5240" w:type="dxa"/>
          </w:tcPr>
          <w:p w:rsidR="0035691E" w:rsidRPr="00332D39" w:rsidRDefault="0035691E" w:rsidP="0095565B">
            <w:pPr>
              <w:jc w:val="both"/>
              <w:rPr>
                <w:sz w:val="28"/>
                <w:szCs w:val="28"/>
              </w:rPr>
            </w:pPr>
            <w:r w:rsidRPr="00332D39">
              <w:rPr>
                <w:sz w:val="28"/>
                <w:szCs w:val="28"/>
              </w:rPr>
              <w:t xml:space="preserve">1. WTO, FTAs: không được thực hiện quyền phân phối các vật phẩm đã ghi hình. </w:t>
            </w:r>
          </w:p>
          <w:p w:rsidR="0035691E" w:rsidRPr="00332D39" w:rsidRDefault="0035691E" w:rsidP="0095565B">
            <w:pPr>
              <w:jc w:val="both"/>
              <w:rPr>
                <w:sz w:val="28"/>
                <w:szCs w:val="28"/>
              </w:rPr>
            </w:pPr>
            <w:r w:rsidRPr="00332D39">
              <w:rPr>
                <w:sz w:val="28"/>
                <w:szCs w:val="28"/>
              </w:rPr>
              <w:t xml:space="preserve">2. AFAS: không được sản xuất băng đĩa ghi hình. </w:t>
            </w:r>
          </w:p>
          <w:p w:rsidR="0035691E" w:rsidRPr="00332D39" w:rsidRDefault="0035691E" w:rsidP="0095565B">
            <w:pPr>
              <w:jc w:val="both"/>
              <w:rPr>
                <w:sz w:val="28"/>
                <w:szCs w:val="28"/>
              </w:rPr>
            </w:pPr>
            <w:r w:rsidRPr="00332D39">
              <w:rPr>
                <w:sz w:val="28"/>
                <w:szCs w:val="28"/>
              </w:rPr>
              <w:t>3. BIT Việt – Nhật:</w:t>
            </w:r>
          </w:p>
          <w:p w:rsidR="0035691E" w:rsidRPr="00332D39" w:rsidRDefault="0035691E" w:rsidP="0095565B">
            <w:pPr>
              <w:jc w:val="both"/>
              <w:rPr>
                <w:sz w:val="28"/>
                <w:szCs w:val="28"/>
              </w:rPr>
            </w:pPr>
            <w:r w:rsidRPr="00332D39">
              <w:rPr>
                <w:sz w:val="28"/>
                <w:szCs w:val="28"/>
              </w:rPr>
              <w:t xml:space="preserve"> - Các dự án đầu tư của nhà đầu tư Nhật Bản trong lĩnh vực sản xuất và xuất bản các sản phẩm văn hóa phải được Chính phủ phê chuẩn. </w:t>
            </w:r>
          </w:p>
          <w:p w:rsidR="0035691E" w:rsidRPr="00332D39" w:rsidRDefault="0035691E" w:rsidP="0095565B">
            <w:pPr>
              <w:jc w:val="both"/>
              <w:rPr>
                <w:sz w:val="28"/>
                <w:szCs w:val="28"/>
              </w:rPr>
            </w:pPr>
            <w:r w:rsidRPr="00332D39">
              <w:rPr>
                <w:sz w:val="28"/>
                <w:szCs w:val="28"/>
              </w:rPr>
              <w:t xml:space="preserve">- Hình thức đầu tư: Hợp đồng hợp tác kinh doanh. </w:t>
            </w:r>
          </w:p>
          <w:p w:rsidR="0035691E" w:rsidRPr="00332D39" w:rsidRDefault="0035691E" w:rsidP="0095565B">
            <w:pPr>
              <w:jc w:val="both"/>
              <w:rPr>
                <w:rFonts w:asciiTheme="majorHAnsi" w:hAnsiTheme="majorHAnsi" w:cstheme="majorHAnsi"/>
                <w:sz w:val="28"/>
                <w:szCs w:val="28"/>
              </w:rPr>
            </w:pPr>
            <w:r w:rsidRPr="00332D39">
              <w:rPr>
                <w:sz w:val="28"/>
                <w:szCs w:val="28"/>
              </w:rPr>
              <w:t>4. Pháp luật Việt Nam: không quy định điều kiện đầu tư áp dụng đối với nhà đầu tư nước ngoài.</w:t>
            </w:r>
          </w:p>
        </w:tc>
        <w:tc>
          <w:tcPr>
            <w:tcW w:w="4130" w:type="dxa"/>
          </w:tcPr>
          <w:p w:rsidR="0035691E" w:rsidRPr="00332D39" w:rsidRDefault="0035691E" w:rsidP="0095565B">
            <w:pPr>
              <w:jc w:val="both"/>
              <w:rPr>
                <w:rFonts w:asciiTheme="majorHAnsi" w:hAnsiTheme="majorHAnsi" w:cstheme="majorHAnsi"/>
                <w:sz w:val="28"/>
                <w:szCs w:val="28"/>
              </w:rPr>
            </w:pPr>
            <w:r w:rsidRPr="00332D39">
              <w:rPr>
                <w:sz w:val="28"/>
                <w:szCs w:val="28"/>
              </w:rPr>
              <w:t xml:space="preserve">WTO, FTAs, AFAS, BIT Việt – Nhật </w:t>
            </w:r>
          </w:p>
        </w:tc>
      </w:tr>
    </w:tbl>
    <w:p w:rsidR="0035691E" w:rsidRPr="00295879" w:rsidRDefault="0035691E" w:rsidP="00295879">
      <w:pPr>
        <w:pStyle w:val="Heading2"/>
        <w:rPr>
          <w:color w:val="auto"/>
        </w:rPr>
      </w:pPr>
      <w:r w:rsidRPr="00295879">
        <w:rPr>
          <w:rFonts w:cstheme="majorHAnsi"/>
          <w:color w:val="auto"/>
        </w:rPr>
        <w:t xml:space="preserve"> </w:t>
      </w:r>
      <w:r w:rsidRPr="00295879">
        <w:rPr>
          <w:color w:val="auto"/>
        </w:rPr>
        <w:t xml:space="preserve">DỊCH VỤ BẢN GHI HÌNH CA MÚA NHẠC, SÂN KHẤU, VUI CHƠI GIẢI TRÍ </w:t>
      </w:r>
    </w:p>
    <w:p w:rsidR="0035691E" w:rsidRDefault="0035691E" w:rsidP="0095565B">
      <w:pPr>
        <w:jc w:val="both"/>
        <w:rPr>
          <w:rFonts w:asciiTheme="majorHAnsi" w:hAnsiTheme="majorHAnsi" w:cstheme="majorHAnsi"/>
          <w:sz w:val="28"/>
          <w:szCs w:val="28"/>
        </w:rPr>
      </w:pPr>
    </w:p>
    <w:p w:rsidR="00820103" w:rsidRDefault="00820103" w:rsidP="0095565B">
      <w:pPr>
        <w:jc w:val="both"/>
        <w:rPr>
          <w:rFonts w:asciiTheme="majorHAnsi" w:hAnsiTheme="majorHAnsi" w:cstheme="majorHAnsi"/>
          <w:sz w:val="28"/>
          <w:szCs w:val="28"/>
        </w:rPr>
      </w:pPr>
    </w:p>
    <w:p w:rsidR="00963A75" w:rsidRPr="00295879" w:rsidRDefault="0035691E" w:rsidP="00400A1A">
      <w:pPr>
        <w:rPr>
          <w:color w:val="auto"/>
        </w:rPr>
      </w:pPr>
      <w:r w:rsidRPr="00295879">
        <w:rPr>
          <w:color w:val="auto"/>
        </w:rPr>
        <w:tab/>
      </w:r>
    </w:p>
    <w:p w:rsidR="0035691E" w:rsidRPr="00295879" w:rsidRDefault="0035691E" w:rsidP="00295879">
      <w:pPr>
        <w:pStyle w:val="Heading2"/>
        <w:rPr>
          <w:color w:val="auto"/>
        </w:rPr>
      </w:pPr>
      <w:r w:rsidRPr="00295879">
        <w:rPr>
          <w:color w:val="auto"/>
        </w:rPr>
        <w:t>KINH DOANH TRÒ CHƠI ĐIỆN TỬ ( CPC 964)</w:t>
      </w:r>
    </w:p>
    <w:tbl>
      <w:tblPr>
        <w:tblpPr w:leftFromText="180" w:rightFromText="180" w:vertAnchor="text" w:horzAnchor="margin" w:tblpY="24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35691E" w:rsidRPr="00820103" w:rsidTr="00A93ECD">
        <w:tc>
          <w:tcPr>
            <w:tcW w:w="5240" w:type="dxa"/>
          </w:tcPr>
          <w:p w:rsidR="0035691E" w:rsidRPr="00820103" w:rsidRDefault="0035691E" w:rsidP="00820103">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30" w:type="dxa"/>
          </w:tcPr>
          <w:p w:rsidR="0035691E" w:rsidRPr="00820103" w:rsidRDefault="0035691E" w:rsidP="00820103">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35691E" w:rsidRPr="00820103" w:rsidTr="00A93ECD">
        <w:tc>
          <w:tcPr>
            <w:tcW w:w="5240" w:type="dxa"/>
          </w:tcPr>
          <w:p w:rsidR="0035691E" w:rsidRPr="00820103" w:rsidRDefault="0035691E" w:rsidP="0095565B">
            <w:pPr>
              <w:jc w:val="both"/>
              <w:rPr>
                <w:sz w:val="28"/>
                <w:szCs w:val="28"/>
              </w:rPr>
            </w:pPr>
            <w:r w:rsidRPr="00820103">
              <w:rPr>
                <w:sz w:val="28"/>
                <w:szCs w:val="28"/>
              </w:rPr>
              <w:t>1. WTO, FTAs, AFAS: Không hạn chế, ngoại trừ:</w:t>
            </w:r>
          </w:p>
          <w:p w:rsidR="0035691E" w:rsidRPr="00820103" w:rsidRDefault="0035691E" w:rsidP="0095565B">
            <w:pPr>
              <w:jc w:val="both"/>
              <w:rPr>
                <w:sz w:val="28"/>
                <w:szCs w:val="28"/>
              </w:rPr>
            </w:pPr>
            <w:r w:rsidRPr="00820103">
              <w:rPr>
                <w:sz w:val="28"/>
                <w:szCs w:val="28"/>
              </w:rPr>
              <w:t xml:space="preserve"> a) Tỷ lệ sở hữu vốn điều lệ của nhà đầu tư nước ngoài trong tổ chức kinh tế: không vượt quá 49%;</w:t>
            </w:r>
          </w:p>
          <w:p w:rsidR="0035691E" w:rsidRPr="00820103" w:rsidRDefault="0035691E" w:rsidP="0095565B">
            <w:pPr>
              <w:jc w:val="both"/>
              <w:rPr>
                <w:sz w:val="28"/>
                <w:szCs w:val="28"/>
              </w:rPr>
            </w:pPr>
            <w:r w:rsidRPr="00820103">
              <w:rPr>
                <w:sz w:val="28"/>
                <w:szCs w:val="28"/>
              </w:rPr>
              <w:t xml:space="preserve"> b) Hình thức đầu tư: liên doanh, hợp đồng hợp tác kinh doanh; </w:t>
            </w:r>
          </w:p>
          <w:p w:rsidR="0035691E" w:rsidRPr="00820103" w:rsidRDefault="0035691E" w:rsidP="0095565B">
            <w:pPr>
              <w:jc w:val="both"/>
              <w:rPr>
                <w:sz w:val="28"/>
                <w:szCs w:val="28"/>
              </w:rPr>
            </w:pPr>
            <w:r w:rsidRPr="00820103">
              <w:rPr>
                <w:sz w:val="28"/>
                <w:szCs w:val="28"/>
              </w:rPr>
              <w:t>c) Đối tác Việt Nam tham gia đầu tư: đã được cơ quan nhà nước có thẩm quyền cho phép cung cấp dịch vụ này.</w:t>
            </w:r>
          </w:p>
          <w:p w:rsidR="0035691E" w:rsidRPr="00820103" w:rsidRDefault="0035691E" w:rsidP="0095565B">
            <w:pPr>
              <w:jc w:val="both"/>
              <w:rPr>
                <w:rFonts w:asciiTheme="majorHAnsi" w:hAnsiTheme="majorHAnsi" w:cstheme="majorHAnsi"/>
                <w:sz w:val="28"/>
                <w:szCs w:val="28"/>
              </w:rPr>
            </w:pPr>
            <w:r w:rsidRPr="00820103">
              <w:rPr>
                <w:sz w:val="28"/>
                <w:szCs w:val="28"/>
              </w:rPr>
              <w:lastRenderedPageBreak/>
              <w:t xml:space="preserve"> 2. Pháp luật Việt Nam: không quy định điều kiện đầu tư áp dụng đối với nhà đầu tư nước ngoài. </w:t>
            </w:r>
          </w:p>
        </w:tc>
        <w:tc>
          <w:tcPr>
            <w:tcW w:w="4130" w:type="dxa"/>
          </w:tcPr>
          <w:p w:rsidR="0035691E" w:rsidRPr="00820103" w:rsidRDefault="0035691E" w:rsidP="0095565B">
            <w:pPr>
              <w:jc w:val="both"/>
              <w:rPr>
                <w:rFonts w:asciiTheme="majorHAnsi" w:hAnsiTheme="majorHAnsi" w:cstheme="majorHAnsi"/>
                <w:sz w:val="28"/>
                <w:szCs w:val="28"/>
              </w:rPr>
            </w:pPr>
            <w:r w:rsidRPr="00820103">
              <w:rPr>
                <w:sz w:val="28"/>
                <w:szCs w:val="28"/>
              </w:rPr>
              <w:lastRenderedPageBreak/>
              <w:t xml:space="preserve">WTO, FTAs, AFAS </w:t>
            </w:r>
          </w:p>
        </w:tc>
      </w:tr>
    </w:tbl>
    <w:p w:rsidR="0035691E" w:rsidRDefault="0035691E" w:rsidP="0095565B">
      <w:pPr>
        <w:jc w:val="both"/>
        <w:rPr>
          <w:rFonts w:asciiTheme="majorHAnsi" w:hAnsiTheme="majorHAnsi" w:cstheme="majorHAnsi"/>
          <w:sz w:val="28"/>
          <w:szCs w:val="28"/>
        </w:rPr>
      </w:pPr>
    </w:p>
    <w:p w:rsidR="00820103" w:rsidRDefault="00820103" w:rsidP="0095565B">
      <w:pPr>
        <w:jc w:val="both"/>
        <w:rPr>
          <w:rFonts w:asciiTheme="majorHAnsi" w:hAnsiTheme="majorHAnsi" w:cstheme="majorHAnsi"/>
          <w:sz w:val="28"/>
          <w:szCs w:val="28"/>
        </w:rPr>
      </w:pPr>
    </w:p>
    <w:p w:rsidR="0035691E" w:rsidRPr="00295879" w:rsidRDefault="0035691E" w:rsidP="00295879">
      <w:pPr>
        <w:pStyle w:val="Heading2"/>
        <w:rPr>
          <w:color w:val="auto"/>
        </w:rPr>
      </w:pPr>
      <w:r w:rsidRPr="00295879">
        <w:rPr>
          <w:color w:val="auto"/>
        </w:rPr>
        <w:t>KINH DOANH TRÒ CHƠI ĐIỆN TỬ CÓ THƯỞNG DÀNH CHO NGƯỜI NƯỚC NGOÀI</w:t>
      </w:r>
    </w:p>
    <w:p w:rsidR="0035691E" w:rsidRPr="00820103" w:rsidRDefault="0035691E" w:rsidP="0095565B">
      <w:pPr>
        <w:jc w:val="both"/>
        <w:rPr>
          <w:rFonts w:asciiTheme="majorHAnsi" w:hAnsiTheme="majorHAnsi" w:cstheme="majorHAnsi"/>
          <w:sz w:val="28"/>
          <w:szCs w:val="28"/>
        </w:rPr>
      </w:pPr>
    </w:p>
    <w:tbl>
      <w:tblPr>
        <w:tblpPr w:leftFromText="180" w:rightFromText="180" w:vertAnchor="text" w:horzAnchor="margin" w:tblpY="-3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35691E" w:rsidRPr="00820103" w:rsidTr="00A93ECD">
        <w:tc>
          <w:tcPr>
            <w:tcW w:w="5240" w:type="dxa"/>
          </w:tcPr>
          <w:p w:rsidR="0035691E" w:rsidRPr="00820103" w:rsidRDefault="0035691E" w:rsidP="0095565B">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30" w:type="dxa"/>
          </w:tcPr>
          <w:p w:rsidR="0035691E" w:rsidRPr="00820103" w:rsidRDefault="0035691E" w:rsidP="0095565B">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35691E" w:rsidRPr="00820103" w:rsidTr="00A93ECD">
        <w:tc>
          <w:tcPr>
            <w:tcW w:w="5240" w:type="dxa"/>
          </w:tcPr>
          <w:p w:rsidR="0035691E" w:rsidRPr="00820103" w:rsidRDefault="0035691E" w:rsidP="0095565B">
            <w:pPr>
              <w:jc w:val="both"/>
              <w:rPr>
                <w:sz w:val="28"/>
                <w:szCs w:val="28"/>
              </w:rPr>
            </w:pPr>
            <w:r w:rsidRPr="00820103">
              <w:rPr>
                <w:sz w:val="28"/>
                <w:szCs w:val="28"/>
              </w:rPr>
              <w:t xml:space="preserve">1. WTO: không quy định tại Biểu cam kết. </w:t>
            </w:r>
          </w:p>
          <w:p w:rsidR="0035691E" w:rsidRPr="00820103" w:rsidRDefault="0035691E" w:rsidP="0095565B">
            <w:pPr>
              <w:jc w:val="both"/>
              <w:rPr>
                <w:sz w:val="28"/>
                <w:szCs w:val="28"/>
              </w:rPr>
            </w:pPr>
            <w:r w:rsidRPr="00820103">
              <w:rPr>
                <w:sz w:val="28"/>
                <w:szCs w:val="28"/>
              </w:rPr>
              <w:t xml:space="preserve">2. BIT Việt - Nhật: Có thể xem xét, cấp phép với số lượng hạn chế theo quy định của Chính phủ và chỉ cho người nước ngoài chơi. </w:t>
            </w:r>
          </w:p>
          <w:p w:rsidR="0035691E" w:rsidRPr="00820103" w:rsidRDefault="0035691E" w:rsidP="0095565B">
            <w:pPr>
              <w:jc w:val="both"/>
              <w:rPr>
                <w:rFonts w:asciiTheme="majorHAnsi" w:hAnsiTheme="majorHAnsi" w:cstheme="majorHAnsi"/>
                <w:sz w:val="28"/>
                <w:szCs w:val="28"/>
              </w:rPr>
            </w:pPr>
            <w:r w:rsidRPr="00820103">
              <w:rPr>
                <w:sz w:val="28"/>
                <w:szCs w:val="28"/>
              </w:rPr>
              <w:t>3. Pháp luật Việt Nam: tổ chức kinh tế có vốn đầu tư nước ngoài có cơ sở lưu trú du lịch đã được xếp hạng 5 sao hoặc hạng cao cấp trở lên sẽ được xem xét cho phép cung cấp dịch vụ kinh doanh trò chơi điện tử có thưởng dành cho người nước ngoài.</w:t>
            </w:r>
          </w:p>
        </w:tc>
        <w:tc>
          <w:tcPr>
            <w:tcW w:w="4130" w:type="dxa"/>
          </w:tcPr>
          <w:p w:rsidR="0035691E" w:rsidRPr="00820103" w:rsidRDefault="0035691E" w:rsidP="0095565B">
            <w:pPr>
              <w:jc w:val="both"/>
              <w:rPr>
                <w:sz w:val="28"/>
                <w:szCs w:val="28"/>
              </w:rPr>
            </w:pPr>
            <w:r w:rsidRPr="00820103">
              <w:rPr>
                <w:sz w:val="28"/>
                <w:szCs w:val="28"/>
              </w:rPr>
              <w:t>- BIT Việt – Nhật</w:t>
            </w:r>
          </w:p>
          <w:p w:rsidR="0035691E" w:rsidRPr="00820103" w:rsidRDefault="0035691E" w:rsidP="0095565B">
            <w:pPr>
              <w:jc w:val="both"/>
              <w:rPr>
                <w:rFonts w:asciiTheme="majorHAnsi" w:hAnsiTheme="majorHAnsi" w:cstheme="majorHAnsi"/>
                <w:sz w:val="28"/>
                <w:szCs w:val="28"/>
              </w:rPr>
            </w:pPr>
            <w:r w:rsidRPr="00820103">
              <w:rPr>
                <w:sz w:val="28"/>
                <w:szCs w:val="28"/>
              </w:rPr>
              <w:t xml:space="preserve"> - Nghị định 86/2013/NĐ-CP ngày 29/7/2013</w:t>
            </w:r>
          </w:p>
        </w:tc>
      </w:tr>
    </w:tbl>
    <w:p w:rsidR="0035691E" w:rsidRPr="00820103" w:rsidRDefault="0035691E" w:rsidP="0095565B">
      <w:pPr>
        <w:jc w:val="both"/>
        <w:rPr>
          <w:rFonts w:asciiTheme="majorHAnsi" w:hAnsiTheme="majorHAnsi" w:cstheme="majorHAnsi"/>
          <w:sz w:val="28"/>
          <w:szCs w:val="28"/>
        </w:rPr>
      </w:pPr>
    </w:p>
    <w:p w:rsidR="0035691E" w:rsidRPr="00295879" w:rsidRDefault="0035691E" w:rsidP="00295879">
      <w:pPr>
        <w:pStyle w:val="Heading2"/>
        <w:rPr>
          <w:color w:val="auto"/>
        </w:rPr>
      </w:pPr>
      <w:r w:rsidRPr="00295879">
        <w:rPr>
          <w:rFonts w:cstheme="majorHAnsi"/>
          <w:color w:val="auto"/>
        </w:rPr>
        <w:tab/>
        <w:t xml:space="preserve"> </w:t>
      </w:r>
      <w:r w:rsidRPr="00295879">
        <w:rPr>
          <w:color w:val="auto"/>
        </w:rPr>
        <w:t>CÔNG VIÊN CHỦ ĐỀ (CPC 9649)</w:t>
      </w:r>
    </w:p>
    <w:p w:rsidR="0035691E" w:rsidRPr="00820103" w:rsidRDefault="0035691E" w:rsidP="0095565B">
      <w:pPr>
        <w:jc w:val="both"/>
        <w:rPr>
          <w:rFonts w:asciiTheme="majorHAnsi" w:hAnsiTheme="majorHAnsi" w:cstheme="majorHAnsi"/>
          <w:sz w:val="28"/>
          <w:szCs w:val="28"/>
        </w:rPr>
      </w:pPr>
    </w:p>
    <w:tbl>
      <w:tblPr>
        <w:tblpPr w:leftFromText="180" w:rightFromText="180" w:vertAnchor="text" w:horzAnchor="margin" w:tblpY="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35691E" w:rsidRPr="00820103" w:rsidTr="00A93ECD">
        <w:tc>
          <w:tcPr>
            <w:tcW w:w="5240" w:type="dxa"/>
          </w:tcPr>
          <w:p w:rsidR="0035691E" w:rsidRPr="00820103" w:rsidRDefault="0035691E" w:rsidP="0095565B">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30" w:type="dxa"/>
          </w:tcPr>
          <w:p w:rsidR="0035691E" w:rsidRPr="00820103" w:rsidRDefault="0035691E" w:rsidP="0095565B">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35691E" w:rsidRPr="00820103" w:rsidTr="00A93ECD">
        <w:tc>
          <w:tcPr>
            <w:tcW w:w="5240" w:type="dxa"/>
          </w:tcPr>
          <w:p w:rsidR="0035691E" w:rsidRPr="00820103" w:rsidRDefault="0035691E" w:rsidP="0095565B">
            <w:pPr>
              <w:jc w:val="both"/>
              <w:rPr>
                <w:sz w:val="28"/>
                <w:szCs w:val="28"/>
              </w:rPr>
            </w:pPr>
            <w:r w:rsidRPr="00820103">
              <w:rPr>
                <w:sz w:val="28"/>
                <w:szCs w:val="28"/>
              </w:rPr>
              <w:t xml:space="preserve">1. WTO, FTAs: không quy định tại Biểu cam kết </w:t>
            </w:r>
          </w:p>
          <w:p w:rsidR="00356226" w:rsidRPr="00820103" w:rsidRDefault="0035691E" w:rsidP="0095565B">
            <w:pPr>
              <w:jc w:val="both"/>
              <w:rPr>
                <w:sz w:val="28"/>
                <w:szCs w:val="28"/>
              </w:rPr>
            </w:pPr>
            <w:r w:rsidRPr="00820103">
              <w:rPr>
                <w:sz w:val="28"/>
                <w:szCs w:val="28"/>
              </w:rPr>
              <w:t xml:space="preserve">2. AFAS: Không hạn chế, ngoại trừ: </w:t>
            </w:r>
          </w:p>
          <w:p w:rsidR="00356226" w:rsidRPr="00820103" w:rsidRDefault="0035691E" w:rsidP="0095565B">
            <w:pPr>
              <w:jc w:val="both"/>
              <w:rPr>
                <w:sz w:val="28"/>
                <w:szCs w:val="28"/>
              </w:rPr>
            </w:pPr>
            <w:r w:rsidRPr="00820103">
              <w:rPr>
                <w:sz w:val="28"/>
                <w:szCs w:val="28"/>
              </w:rPr>
              <w:t>a) Tỷ lệ sở hữu vốn điều lệ của nhà đầu tư nước ngoài trong tổ chức kinh tế: không vượt quá 70%;</w:t>
            </w:r>
          </w:p>
          <w:p w:rsidR="00356226" w:rsidRPr="00820103" w:rsidRDefault="0035691E" w:rsidP="0095565B">
            <w:pPr>
              <w:jc w:val="both"/>
              <w:rPr>
                <w:sz w:val="28"/>
                <w:szCs w:val="28"/>
              </w:rPr>
            </w:pPr>
            <w:r w:rsidRPr="00820103">
              <w:rPr>
                <w:sz w:val="28"/>
                <w:szCs w:val="28"/>
              </w:rPr>
              <w:t xml:space="preserve"> b) Hình thức đầu tư: liên doanh.</w:t>
            </w:r>
          </w:p>
          <w:p w:rsidR="0035691E" w:rsidRPr="00820103" w:rsidRDefault="0035691E" w:rsidP="0095565B">
            <w:pPr>
              <w:jc w:val="both"/>
              <w:rPr>
                <w:rFonts w:asciiTheme="majorHAnsi" w:hAnsiTheme="majorHAnsi" w:cstheme="majorHAnsi"/>
                <w:sz w:val="28"/>
                <w:szCs w:val="28"/>
              </w:rPr>
            </w:pPr>
            <w:r w:rsidRPr="00820103">
              <w:rPr>
                <w:sz w:val="28"/>
                <w:szCs w:val="28"/>
              </w:rPr>
              <w:t xml:space="preserve"> 3. Pháp luật Việt Nam: không quy định điều kiện đầu tư áp dụng đối với nhà đầu tư nước ngoài. </w:t>
            </w:r>
          </w:p>
        </w:tc>
        <w:tc>
          <w:tcPr>
            <w:tcW w:w="4130" w:type="dxa"/>
          </w:tcPr>
          <w:p w:rsidR="0035691E" w:rsidRPr="00820103" w:rsidRDefault="00356226" w:rsidP="0095565B">
            <w:pPr>
              <w:jc w:val="both"/>
              <w:rPr>
                <w:rFonts w:asciiTheme="majorHAnsi" w:hAnsiTheme="majorHAnsi" w:cstheme="majorHAnsi"/>
                <w:sz w:val="28"/>
                <w:szCs w:val="28"/>
              </w:rPr>
            </w:pPr>
            <w:r w:rsidRPr="00820103">
              <w:rPr>
                <w:sz w:val="28"/>
                <w:szCs w:val="28"/>
              </w:rPr>
              <w:t xml:space="preserve">AFAS </w:t>
            </w:r>
          </w:p>
        </w:tc>
      </w:tr>
    </w:tbl>
    <w:p w:rsidR="00356226" w:rsidRPr="00820103" w:rsidRDefault="00356226" w:rsidP="0095565B">
      <w:pPr>
        <w:jc w:val="both"/>
        <w:rPr>
          <w:rFonts w:asciiTheme="majorHAnsi" w:hAnsiTheme="majorHAnsi" w:cstheme="majorHAnsi"/>
          <w:sz w:val="28"/>
          <w:szCs w:val="28"/>
        </w:rPr>
      </w:pPr>
    </w:p>
    <w:p w:rsidR="00356226" w:rsidRPr="00820103" w:rsidRDefault="00356226" w:rsidP="0095565B">
      <w:pPr>
        <w:jc w:val="both"/>
        <w:rPr>
          <w:rFonts w:asciiTheme="majorHAnsi" w:hAnsiTheme="majorHAnsi" w:cstheme="majorHAnsi"/>
          <w:sz w:val="28"/>
          <w:szCs w:val="28"/>
        </w:rPr>
      </w:pPr>
    </w:p>
    <w:p w:rsidR="00356226" w:rsidRPr="00295879" w:rsidRDefault="00356226" w:rsidP="00295879">
      <w:pPr>
        <w:pStyle w:val="Heading2"/>
        <w:rPr>
          <w:color w:val="auto"/>
        </w:rPr>
      </w:pPr>
      <w:r w:rsidRPr="00295879">
        <w:rPr>
          <w:rFonts w:cstheme="majorHAnsi"/>
          <w:color w:val="auto"/>
        </w:rPr>
        <w:tab/>
      </w:r>
      <w:r w:rsidRPr="00295879">
        <w:rPr>
          <w:color w:val="auto"/>
        </w:rPr>
        <w:t>KINH DOANH TRÒ CHƠI ĐIỆN TỬ ( CPC 964**)</w:t>
      </w:r>
    </w:p>
    <w:p w:rsidR="00356226" w:rsidRPr="00963A75" w:rsidRDefault="00356226" w:rsidP="00295879">
      <w:pPr>
        <w:rPr>
          <w:rFonts w:cstheme="majorHAnsi"/>
          <w:color w:val="000000" w:themeColor="text1"/>
          <w:sz w:val="28"/>
          <w:szCs w:val="28"/>
        </w:rPr>
      </w:pPr>
    </w:p>
    <w:tbl>
      <w:tblPr>
        <w:tblpPr w:leftFromText="180" w:rightFromText="180" w:vertAnchor="text" w:horzAnchor="margin" w:tblpY="1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356226" w:rsidRPr="00820103" w:rsidTr="00A93ECD">
        <w:tc>
          <w:tcPr>
            <w:tcW w:w="5240" w:type="dxa"/>
          </w:tcPr>
          <w:p w:rsidR="00356226" w:rsidRPr="00820103" w:rsidRDefault="00356226" w:rsidP="00820103">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30" w:type="dxa"/>
          </w:tcPr>
          <w:p w:rsidR="00356226" w:rsidRPr="00820103" w:rsidRDefault="00356226" w:rsidP="00820103">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356226" w:rsidRPr="00820103" w:rsidTr="00A93ECD">
        <w:tc>
          <w:tcPr>
            <w:tcW w:w="5240" w:type="dxa"/>
          </w:tcPr>
          <w:p w:rsidR="00356226" w:rsidRPr="00820103" w:rsidRDefault="00356226" w:rsidP="0095565B">
            <w:pPr>
              <w:jc w:val="both"/>
              <w:rPr>
                <w:sz w:val="28"/>
                <w:szCs w:val="28"/>
              </w:rPr>
            </w:pPr>
            <w:r w:rsidRPr="00820103">
              <w:rPr>
                <w:sz w:val="28"/>
                <w:szCs w:val="28"/>
              </w:rPr>
              <w:t xml:space="preserve">1. WTO, FTAs, AFAS: Không hạn chế, ngoại trừ: </w:t>
            </w:r>
          </w:p>
          <w:p w:rsidR="00356226" w:rsidRPr="00820103" w:rsidRDefault="00356226" w:rsidP="0095565B">
            <w:pPr>
              <w:jc w:val="both"/>
              <w:rPr>
                <w:sz w:val="28"/>
                <w:szCs w:val="28"/>
              </w:rPr>
            </w:pPr>
            <w:r w:rsidRPr="00820103">
              <w:rPr>
                <w:sz w:val="28"/>
                <w:szCs w:val="28"/>
              </w:rPr>
              <w:lastRenderedPageBreak/>
              <w:t xml:space="preserve">a) Tỷ lệ sở hữu vốn điều lệ của nhà đầu tư nước ngoài trong tổ chức kinh tế: không vượt quá 49%; </w:t>
            </w:r>
          </w:p>
          <w:p w:rsidR="00356226" w:rsidRPr="00820103" w:rsidRDefault="00356226" w:rsidP="0095565B">
            <w:pPr>
              <w:jc w:val="both"/>
              <w:rPr>
                <w:sz w:val="28"/>
                <w:szCs w:val="28"/>
              </w:rPr>
            </w:pPr>
            <w:r w:rsidRPr="00820103">
              <w:rPr>
                <w:sz w:val="28"/>
                <w:szCs w:val="28"/>
              </w:rPr>
              <w:t>b) Hình thức đầu tư: liên doanh, hợp đồng hợp tác kinh doanh;</w:t>
            </w:r>
          </w:p>
          <w:p w:rsidR="00356226" w:rsidRPr="00820103" w:rsidRDefault="00356226" w:rsidP="0095565B">
            <w:pPr>
              <w:jc w:val="both"/>
              <w:rPr>
                <w:sz w:val="28"/>
                <w:szCs w:val="28"/>
              </w:rPr>
            </w:pPr>
            <w:r w:rsidRPr="00820103">
              <w:rPr>
                <w:sz w:val="28"/>
                <w:szCs w:val="28"/>
              </w:rPr>
              <w:t xml:space="preserve"> c) Đối tác Việt Nam tham gia đầu tư: đã được cơ quan nhà nước có thẩm quyền cho phép cung cấp dịch vụ này.</w:t>
            </w:r>
          </w:p>
          <w:p w:rsidR="00356226" w:rsidRPr="00820103" w:rsidRDefault="00356226" w:rsidP="0095565B">
            <w:pPr>
              <w:jc w:val="both"/>
              <w:rPr>
                <w:rFonts w:asciiTheme="majorHAnsi" w:hAnsiTheme="majorHAnsi" w:cstheme="majorHAnsi"/>
                <w:sz w:val="28"/>
                <w:szCs w:val="28"/>
              </w:rPr>
            </w:pPr>
            <w:r w:rsidRPr="00820103">
              <w:rPr>
                <w:sz w:val="28"/>
                <w:szCs w:val="28"/>
              </w:rPr>
              <w:t xml:space="preserve"> 2. Pháp luật Việt Nam: không quy định điều kiện đầu tư áp dụng đối với nhà đầu tư nước ngoài.</w:t>
            </w:r>
          </w:p>
        </w:tc>
        <w:tc>
          <w:tcPr>
            <w:tcW w:w="4130" w:type="dxa"/>
          </w:tcPr>
          <w:p w:rsidR="00356226" w:rsidRPr="00820103" w:rsidRDefault="00356226" w:rsidP="0095565B">
            <w:pPr>
              <w:jc w:val="both"/>
              <w:rPr>
                <w:rFonts w:asciiTheme="majorHAnsi" w:hAnsiTheme="majorHAnsi" w:cstheme="majorHAnsi"/>
                <w:sz w:val="28"/>
                <w:szCs w:val="28"/>
              </w:rPr>
            </w:pPr>
            <w:r w:rsidRPr="00820103">
              <w:rPr>
                <w:sz w:val="28"/>
                <w:szCs w:val="28"/>
              </w:rPr>
              <w:lastRenderedPageBreak/>
              <w:t>WTO, FTAs, AFAS</w:t>
            </w:r>
          </w:p>
        </w:tc>
      </w:tr>
    </w:tbl>
    <w:p w:rsidR="00356226" w:rsidRPr="00820103" w:rsidRDefault="00356226" w:rsidP="0095565B">
      <w:pPr>
        <w:jc w:val="both"/>
        <w:rPr>
          <w:rFonts w:asciiTheme="majorHAnsi" w:hAnsiTheme="majorHAnsi" w:cstheme="majorHAnsi"/>
          <w:sz w:val="28"/>
          <w:szCs w:val="28"/>
        </w:rPr>
      </w:pPr>
    </w:p>
    <w:p w:rsidR="00356226" w:rsidRDefault="00356226" w:rsidP="0095565B">
      <w:pPr>
        <w:jc w:val="both"/>
        <w:rPr>
          <w:rFonts w:asciiTheme="majorHAnsi" w:hAnsiTheme="majorHAnsi" w:cstheme="majorHAnsi"/>
          <w:sz w:val="28"/>
          <w:szCs w:val="28"/>
        </w:rPr>
      </w:pPr>
    </w:p>
    <w:p w:rsidR="00356226" w:rsidRDefault="00356226" w:rsidP="0095565B">
      <w:pPr>
        <w:jc w:val="both"/>
        <w:rPr>
          <w:rFonts w:asciiTheme="majorHAnsi" w:hAnsiTheme="majorHAnsi" w:cstheme="majorHAnsi"/>
          <w:sz w:val="28"/>
          <w:szCs w:val="28"/>
        </w:rPr>
      </w:pPr>
    </w:p>
    <w:p w:rsidR="00356226" w:rsidRPr="00295879" w:rsidRDefault="00356226" w:rsidP="00295879">
      <w:pPr>
        <w:pStyle w:val="Heading1"/>
        <w:rPr>
          <w:color w:val="auto"/>
        </w:rPr>
      </w:pPr>
      <w:r w:rsidRPr="00295879">
        <w:rPr>
          <w:color w:val="auto"/>
        </w:rPr>
        <w:t>DỊCH VỤ DU LỊCH VÀ DỊCH VỤ LIÊN QUAN</w:t>
      </w:r>
    </w:p>
    <w:p w:rsidR="00820103" w:rsidRPr="00295879" w:rsidRDefault="00820103" w:rsidP="007E77A7">
      <w:pPr>
        <w:jc w:val="both"/>
        <w:rPr>
          <w:rFonts w:asciiTheme="majorHAnsi" w:hAnsiTheme="majorHAnsi" w:cstheme="majorHAnsi"/>
          <w:color w:val="auto"/>
          <w:sz w:val="28"/>
          <w:szCs w:val="28"/>
        </w:rPr>
      </w:pPr>
    </w:p>
    <w:p w:rsidR="00820103" w:rsidRPr="00295879" w:rsidRDefault="00820103" w:rsidP="00295879">
      <w:pPr>
        <w:pStyle w:val="Heading2"/>
        <w:rPr>
          <w:rFonts w:cstheme="majorHAnsi"/>
          <w:color w:val="auto"/>
        </w:rPr>
      </w:pPr>
      <w:r w:rsidRPr="00295879">
        <w:rPr>
          <w:rFonts w:cstheme="majorHAnsi"/>
          <w:color w:val="auto"/>
        </w:rPr>
        <w:t xml:space="preserve"> </w:t>
      </w:r>
      <w:r w:rsidRPr="00295879">
        <w:rPr>
          <w:color w:val="auto"/>
        </w:rPr>
        <w:t>DỊCH VỤ ĐẠI LÝ LỮ HÀNH VÀ ĐIỀU HÀNH TOUR DU LỊCH (CPC 747)</w:t>
      </w:r>
    </w:p>
    <w:p w:rsidR="00820103" w:rsidRDefault="00820103" w:rsidP="00820103">
      <w:pPr>
        <w:jc w:val="both"/>
        <w:rPr>
          <w:rFonts w:asciiTheme="majorHAnsi" w:hAnsiTheme="majorHAnsi" w:cstheme="majorHAnsi"/>
          <w:b/>
          <w:sz w:val="36"/>
          <w:szCs w:val="36"/>
        </w:rPr>
      </w:pPr>
    </w:p>
    <w:tbl>
      <w:tblPr>
        <w:tblpPr w:leftFromText="180" w:rightFromText="180" w:vertAnchor="text" w:horzAnchor="margin" w:tblpY="10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820103" w:rsidRPr="00820103" w:rsidTr="00A93ECD">
        <w:tc>
          <w:tcPr>
            <w:tcW w:w="5240" w:type="dxa"/>
          </w:tcPr>
          <w:p w:rsidR="00820103" w:rsidRPr="00820103" w:rsidRDefault="00820103" w:rsidP="00820103">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30" w:type="dxa"/>
          </w:tcPr>
          <w:p w:rsidR="00820103" w:rsidRPr="00820103" w:rsidRDefault="00820103" w:rsidP="00820103">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820103" w:rsidRPr="00820103" w:rsidTr="00A93ECD">
        <w:tc>
          <w:tcPr>
            <w:tcW w:w="5240" w:type="dxa"/>
          </w:tcPr>
          <w:p w:rsidR="00820103" w:rsidRPr="00820103" w:rsidRDefault="00820103" w:rsidP="00820103">
            <w:pPr>
              <w:jc w:val="both"/>
              <w:rPr>
                <w:sz w:val="28"/>
                <w:szCs w:val="28"/>
              </w:rPr>
            </w:pPr>
            <w:r w:rsidRPr="00820103">
              <w:rPr>
                <w:sz w:val="28"/>
                <w:szCs w:val="28"/>
              </w:rPr>
              <w:t>1. WTO, FTAs, AFAS: Không hạn chế, ngoại trừ:</w:t>
            </w:r>
          </w:p>
          <w:p w:rsidR="00820103" w:rsidRPr="00820103" w:rsidRDefault="00820103" w:rsidP="00820103">
            <w:pPr>
              <w:jc w:val="both"/>
              <w:rPr>
                <w:sz w:val="28"/>
                <w:szCs w:val="28"/>
              </w:rPr>
            </w:pPr>
            <w:r w:rsidRPr="00820103">
              <w:rPr>
                <w:sz w:val="28"/>
                <w:szCs w:val="28"/>
              </w:rPr>
              <w:t xml:space="preserve"> a) Hình thức đầu tư: liên doanh;</w:t>
            </w:r>
          </w:p>
          <w:p w:rsidR="00820103" w:rsidRPr="00820103" w:rsidRDefault="00820103" w:rsidP="00820103">
            <w:pPr>
              <w:jc w:val="both"/>
              <w:rPr>
                <w:sz w:val="28"/>
                <w:szCs w:val="28"/>
              </w:rPr>
            </w:pPr>
            <w:r w:rsidRPr="00820103">
              <w:rPr>
                <w:sz w:val="28"/>
                <w:szCs w:val="28"/>
              </w:rPr>
              <w:t xml:space="preserve"> b) Phạm vi hoạt động: tổ chức kinh tế có vốn đầu tư nước ngoài chỉ được cung cấp dịch vụ đưa khách quốc tế vào Việt Nam (inbound) và lữ hành nội địa đối với khách vào du lịch Việt Nam như là một phần của du lịch đưa khách vào du lịch Việt Nam; không được kinh doanh dịch vụ đưa khách du lịch từ Việt Nam ra nước ngoài (outbound); </w:t>
            </w:r>
          </w:p>
          <w:p w:rsidR="00820103" w:rsidRPr="00820103" w:rsidRDefault="00820103" w:rsidP="00820103">
            <w:pPr>
              <w:jc w:val="both"/>
              <w:rPr>
                <w:sz w:val="28"/>
                <w:szCs w:val="28"/>
              </w:rPr>
            </w:pPr>
            <w:r w:rsidRPr="00820103">
              <w:rPr>
                <w:sz w:val="28"/>
                <w:szCs w:val="28"/>
              </w:rPr>
              <w:t xml:space="preserve">c) Hướng dẫn viên trong tổ chức kinh tế có vốn đầu tư nước ngoài phải là công dân Việt Nam. </w:t>
            </w:r>
          </w:p>
          <w:p w:rsidR="00820103" w:rsidRPr="00820103" w:rsidRDefault="00820103" w:rsidP="00820103">
            <w:pPr>
              <w:jc w:val="both"/>
              <w:rPr>
                <w:sz w:val="28"/>
                <w:szCs w:val="28"/>
              </w:rPr>
            </w:pPr>
            <w:r w:rsidRPr="00820103">
              <w:rPr>
                <w:sz w:val="28"/>
                <w:szCs w:val="28"/>
              </w:rPr>
              <w:t xml:space="preserve">2. Pháp luật Việt Nam </w:t>
            </w:r>
          </w:p>
          <w:p w:rsidR="00820103" w:rsidRPr="00820103" w:rsidRDefault="00820103" w:rsidP="00820103">
            <w:pPr>
              <w:jc w:val="both"/>
              <w:rPr>
                <w:sz w:val="28"/>
                <w:szCs w:val="28"/>
              </w:rPr>
            </w:pPr>
            <w:r w:rsidRPr="00820103">
              <w:rPr>
                <w:sz w:val="28"/>
                <w:szCs w:val="28"/>
              </w:rPr>
              <w:t xml:space="preserve">2.1. Dịch vụ lữ hành: </w:t>
            </w:r>
          </w:p>
          <w:p w:rsidR="00820103" w:rsidRPr="00820103" w:rsidRDefault="00820103" w:rsidP="00820103">
            <w:pPr>
              <w:jc w:val="both"/>
              <w:rPr>
                <w:sz w:val="28"/>
                <w:szCs w:val="28"/>
              </w:rPr>
            </w:pPr>
            <w:r w:rsidRPr="00820103">
              <w:rPr>
                <w:sz w:val="28"/>
                <w:szCs w:val="28"/>
              </w:rPr>
              <w:t>a) Hình thức đầu tư: liên doanh, hình thức khác phù hợp với quy định và lộ trình cụ thể trong điều ước quốc tế mà Việt Nam là thành viên;</w:t>
            </w:r>
          </w:p>
          <w:p w:rsidR="00820103" w:rsidRPr="00820103" w:rsidRDefault="00820103" w:rsidP="00820103">
            <w:pPr>
              <w:jc w:val="both"/>
              <w:rPr>
                <w:sz w:val="28"/>
                <w:szCs w:val="28"/>
              </w:rPr>
            </w:pPr>
            <w:r w:rsidRPr="00820103">
              <w:rPr>
                <w:sz w:val="28"/>
                <w:szCs w:val="28"/>
              </w:rPr>
              <w:t xml:space="preserve"> b) Đối tác Việt Nam tham gia đầu tư: doanh </w:t>
            </w:r>
            <w:r w:rsidRPr="00820103">
              <w:rPr>
                <w:sz w:val="28"/>
                <w:szCs w:val="28"/>
              </w:rPr>
              <w:lastRenderedPageBreak/>
              <w:t>nghiệp Việt Nam có giấy phép kinh doanh lữ hành quốc tế.</w:t>
            </w:r>
          </w:p>
          <w:p w:rsidR="00820103" w:rsidRPr="00820103" w:rsidRDefault="00820103" w:rsidP="00820103">
            <w:pPr>
              <w:jc w:val="both"/>
              <w:rPr>
                <w:rFonts w:asciiTheme="majorHAnsi" w:hAnsiTheme="majorHAnsi" w:cstheme="majorHAnsi"/>
                <w:sz w:val="28"/>
                <w:szCs w:val="28"/>
              </w:rPr>
            </w:pPr>
            <w:r w:rsidRPr="00820103">
              <w:rPr>
                <w:sz w:val="28"/>
                <w:szCs w:val="28"/>
              </w:rPr>
              <w:t xml:space="preserve"> 2.1. Đại lý lữ hành: chỉ được nhận bán chương trình du lịch của doanh nghiệp kinh doanh lữ hành cho khách du lịch để hưởng hoa hồng; không được tổ chức thực hiện chương trình du lịch.</w:t>
            </w:r>
          </w:p>
        </w:tc>
        <w:tc>
          <w:tcPr>
            <w:tcW w:w="4130" w:type="dxa"/>
          </w:tcPr>
          <w:p w:rsidR="00820103" w:rsidRPr="00820103" w:rsidRDefault="00820103" w:rsidP="00820103">
            <w:pPr>
              <w:jc w:val="both"/>
              <w:rPr>
                <w:sz w:val="28"/>
                <w:szCs w:val="28"/>
              </w:rPr>
            </w:pPr>
            <w:r w:rsidRPr="00820103">
              <w:rPr>
                <w:sz w:val="28"/>
                <w:szCs w:val="28"/>
              </w:rPr>
              <w:lastRenderedPageBreak/>
              <w:t>- WTO, FTAs, AFAS</w:t>
            </w:r>
          </w:p>
          <w:p w:rsidR="00820103" w:rsidRPr="00820103" w:rsidRDefault="00820103" w:rsidP="00820103">
            <w:pPr>
              <w:jc w:val="both"/>
              <w:rPr>
                <w:rFonts w:asciiTheme="majorHAnsi" w:hAnsiTheme="majorHAnsi" w:cstheme="majorHAnsi"/>
                <w:sz w:val="28"/>
                <w:szCs w:val="28"/>
              </w:rPr>
            </w:pPr>
            <w:r w:rsidRPr="00820103">
              <w:rPr>
                <w:sz w:val="28"/>
                <w:szCs w:val="28"/>
              </w:rPr>
              <w:t xml:space="preserve">- Luật Du lịch 2005 </w:t>
            </w:r>
          </w:p>
        </w:tc>
      </w:tr>
    </w:tbl>
    <w:p w:rsidR="0095565B" w:rsidRDefault="0095565B" w:rsidP="0095565B">
      <w:pPr>
        <w:jc w:val="both"/>
        <w:rPr>
          <w:rFonts w:asciiTheme="majorHAnsi" w:hAnsiTheme="majorHAnsi" w:cstheme="majorHAnsi"/>
          <w:b/>
          <w:sz w:val="36"/>
          <w:szCs w:val="36"/>
        </w:rPr>
      </w:pPr>
    </w:p>
    <w:p w:rsidR="0095565B" w:rsidRDefault="0095565B" w:rsidP="0095565B">
      <w:pPr>
        <w:jc w:val="both"/>
        <w:rPr>
          <w:rFonts w:asciiTheme="majorHAnsi" w:hAnsiTheme="majorHAnsi" w:cstheme="majorHAnsi"/>
          <w:b/>
          <w:sz w:val="28"/>
          <w:szCs w:val="28"/>
        </w:rPr>
      </w:pPr>
    </w:p>
    <w:p w:rsidR="0095565B" w:rsidRDefault="0095565B" w:rsidP="0095565B">
      <w:pPr>
        <w:jc w:val="both"/>
        <w:rPr>
          <w:rFonts w:asciiTheme="majorHAnsi" w:hAnsiTheme="majorHAnsi" w:cstheme="majorHAnsi"/>
          <w:b/>
          <w:sz w:val="28"/>
          <w:szCs w:val="28"/>
        </w:rPr>
      </w:pPr>
    </w:p>
    <w:p w:rsidR="0095565B" w:rsidRPr="00295879" w:rsidRDefault="0095565B" w:rsidP="00295879">
      <w:pPr>
        <w:pStyle w:val="Heading1"/>
        <w:rPr>
          <w:color w:val="auto"/>
        </w:rPr>
      </w:pPr>
      <w:r w:rsidRPr="00295879">
        <w:rPr>
          <w:color w:val="auto"/>
        </w:rPr>
        <w:t>DỊCH VỤ Y TẾ VÀ XÃ HỘI</w:t>
      </w:r>
    </w:p>
    <w:p w:rsidR="0095565B" w:rsidRPr="00295879" w:rsidRDefault="0095565B" w:rsidP="0095565B">
      <w:pPr>
        <w:jc w:val="both"/>
        <w:rPr>
          <w:rFonts w:asciiTheme="majorHAnsi" w:hAnsiTheme="majorHAnsi" w:cstheme="majorHAnsi"/>
          <w:b/>
          <w:color w:val="auto"/>
          <w:sz w:val="36"/>
          <w:szCs w:val="36"/>
        </w:rPr>
      </w:pPr>
    </w:p>
    <w:p w:rsidR="0095565B" w:rsidRPr="00295879" w:rsidRDefault="0095565B" w:rsidP="00295879">
      <w:pPr>
        <w:pStyle w:val="Heading2"/>
        <w:rPr>
          <w:color w:val="auto"/>
        </w:rPr>
      </w:pPr>
      <w:r w:rsidRPr="00295879">
        <w:rPr>
          <w:rFonts w:cstheme="majorHAnsi"/>
          <w:color w:val="auto"/>
          <w:sz w:val="36"/>
          <w:szCs w:val="36"/>
        </w:rPr>
        <w:tab/>
      </w:r>
      <w:r w:rsidRPr="00295879">
        <w:rPr>
          <w:rFonts w:cstheme="majorHAnsi"/>
          <w:color w:val="auto"/>
        </w:rPr>
        <w:t xml:space="preserve"> </w:t>
      </w:r>
      <w:r w:rsidRPr="00295879">
        <w:rPr>
          <w:color w:val="auto"/>
        </w:rPr>
        <w:t>CÁC DỊCH VỤ NHA KHOA VÀ KHÁM BỆNH (CPC 9312)</w:t>
      </w:r>
    </w:p>
    <w:tbl>
      <w:tblPr>
        <w:tblpPr w:leftFromText="180" w:rightFromText="180" w:vertAnchor="text" w:horzAnchor="margin" w:tblpY="406"/>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95565B" w:rsidRPr="00820103" w:rsidTr="00A93ECD">
        <w:tc>
          <w:tcPr>
            <w:tcW w:w="5240" w:type="dxa"/>
          </w:tcPr>
          <w:p w:rsidR="0095565B" w:rsidRPr="00820103" w:rsidRDefault="0095565B" w:rsidP="000D4F42">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30" w:type="dxa"/>
          </w:tcPr>
          <w:p w:rsidR="0095565B" w:rsidRPr="00820103" w:rsidRDefault="0095565B" w:rsidP="000D4F42">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95565B" w:rsidRPr="00820103" w:rsidTr="00A93ECD">
        <w:tc>
          <w:tcPr>
            <w:tcW w:w="5240" w:type="dxa"/>
          </w:tcPr>
          <w:p w:rsidR="000D4F42" w:rsidRPr="00820103" w:rsidRDefault="0095565B" w:rsidP="0095565B">
            <w:pPr>
              <w:jc w:val="both"/>
              <w:rPr>
                <w:sz w:val="28"/>
                <w:szCs w:val="28"/>
              </w:rPr>
            </w:pPr>
            <w:r w:rsidRPr="00820103">
              <w:rPr>
                <w:sz w:val="28"/>
                <w:szCs w:val="28"/>
              </w:rPr>
              <w:t>1. WTO, FTAs: Không hạn chế, ngoại trừ mức vốn đầu tư tối thiểu là 2 triệu USD đối với bệnh xá đa khoa và 200.000 USD đối với cơ sở điều trị chuyên khoa.</w:t>
            </w:r>
          </w:p>
          <w:p w:rsidR="000D4F42" w:rsidRPr="00820103" w:rsidRDefault="0095565B" w:rsidP="0095565B">
            <w:pPr>
              <w:jc w:val="both"/>
              <w:rPr>
                <w:sz w:val="28"/>
                <w:szCs w:val="28"/>
              </w:rPr>
            </w:pPr>
            <w:r w:rsidRPr="00820103">
              <w:rPr>
                <w:sz w:val="28"/>
                <w:szCs w:val="28"/>
              </w:rPr>
              <w:t xml:space="preserve"> 2. AFAS: Không hạn chế đối với các dịch vụ y tế tổng hợp (CPC 93121), các dịch vụ y tế chuyên ngành (CPC 93122), các dịch vụ nha khoa (CPC 93123). </w:t>
            </w:r>
          </w:p>
          <w:p w:rsidR="0095565B" w:rsidRPr="00820103" w:rsidRDefault="0095565B" w:rsidP="0095565B">
            <w:pPr>
              <w:jc w:val="both"/>
              <w:rPr>
                <w:rFonts w:asciiTheme="majorHAnsi" w:hAnsiTheme="majorHAnsi" w:cstheme="majorHAnsi"/>
                <w:sz w:val="28"/>
                <w:szCs w:val="28"/>
              </w:rPr>
            </w:pPr>
            <w:r w:rsidRPr="00820103">
              <w:rPr>
                <w:sz w:val="28"/>
                <w:szCs w:val="28"/>
              </w:rPr>
              <w:t xml:space="preserve">3. Pháp luật Việt Nam: không quy định điều kiện đầu tư áp dụng đối với nhà đầu tư nước ngoài. </w:t>
            </w:r>
          </w:p>
        </w:tc>
        <w:tc>
          <w:tcPr>
            <w:tcW w:w="4130" w:type="dxa"/>
          </w:tcPr>
          <w:p w:rsidR="0095565B" w:rsidRPr="00820103" w:rsidRDefault="0095565B" w:rsidP="0095565B">
            <w:pPr>
              <w:jc w:val="both"/>
              <w:rPr>
                <w:rFonts w:asciiTheme="majorHAnsi" w:hAnsiTheme="majorHAnsi" w:cstheme="majorHAnsi"/>
                <w:sz w:val="28"/>
                <w:szCs w:val="28"/>
              </w:rPr>
            </w:pPr>
            <w:r w:rsidRPr="00820103">
              <w:rPr>
                <w:sz w:val="28"/>
                <w:szCs w:val="28"/>
              </w:rPr>
              <w:t>WTO, FTAs, AFAS</w:t>
            </w:r>
          </w:p>
        </w:tc>
      </w:tr>
    </w:tbl>
    <w:p w:rsidR="0095565B" w:rsidRPr="00820103" w:rsidRDefault="0095565B" w:rsidP="0095565B">
      <w:pPr>
        <w:jc w:val="both"/>
        <w:rPr>
          <w:rFonts w:asciiTheme="majorHAnsi" w:hAnsiTheme="majorHAnsi" w:cstheme="majorHAnsi"/>
          <w:sz w:val="28"/>
          <w:szCs w:val="28"/>
        </w:rPr>
      </w:pPr>
    </w:p>
    <w:p w:rsidR="00820103" w:rsidRPr="00820103" w:rsidRDefault="00820103" w:rsidP="0095565B">
      <w:pPr>
        <w:jc w:val="both"/>
        <w:rPr>
          <w:rFonts w:asciiTheme="majorHAnsi" w:hAnsiTheme="majorHAnsi" w:cstheme="majorHAnsi"/>
          <w:sz w:val="28"/>
          <w:szCs w:val="28"/>
        </w:rPr>
      </w:pPr>
    </w:p>
    <w:p w:rsidR="00820103" w:rsidRPr="00820103" w:rsidRDefault="00820103" w:rsidP="0095565B">
      <w:pPr>
        <w:jc w:val="both"/>
        <w:rPr>
          <w:rFonts w:asciiTheme="majorHAnsi" w:hAnsiTheme="majorHAnsi" w:cstheme="majorHAnsi"/>
          <w:sz w:val="28"/>
          <w:szCs w:val="28"/>
        </w:rPr>
      </w:pPr>
    </w:p>
    <w:p w:rsidR="000D4F42" w:rsidRPr="00295879" w:rsidRDefault="000D4F42" w:rsidP="00295879">
      <w:pPr>
        <w:pStyle w:val="Heading2"/>
        <w:rPr>
          <w:color w:val="auto"/>
        </w:rPr>
      </w:pPr>
      <w:r w:rsidRPr="00295879">
        <w:rPr>
          <w:rFonts w:cstheme="majorHAnsi"/>
          <w:color w:val="auto"/>
        </w:rPr>
        <w:tab/>
        <w:t xml:space="preserve"> </w:t>
      </w:r>
      <w:r w:rsidRPr="00295879">
        <w:rPr>
          <w:color w:val="auto"/>
        </w:rPr>
        <w:t>CÁC DỊCH VỤ SỨC KHỎE CON NGƯỜI KHÁC</w:t>
      </w:r>
    </w:p>
    <w:p w:rsidR="000D4F42" w:rsidRPr="00820103" w:rsidRDefault="000D4F42" w:rsidP="0095565B">
      <w:pPr>
        <w:jc w:val="both"/>
        <w:rPr>
          <w:rFonts w:asciiTheme="majorHAnsi" w:hAnsiTheme="majorHAnsi" w:cstheme="majorHAnsi"/>
          <w:sz w:val="28"/>
          <w:szCs w:val="28"/>
        </w:rPr>
      </w:pPr>
    </w:p>
    <w:tbl>
      <w:tblPr>
        <w:tblpPr w:leftFromText="180" w:rightFromText="180" w:vertAnchor="text" w:horzAnchor="margin" w:tblpY="378"/>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0D4F42" w:rsidRPr="00820103" w:rsidTr="00A93ECD">
        <w:tc>
          <w:tcPr>
            <w:tcW w:w="5240" w:type="dxa"/>
          </w:tcPr>
          <w:p w:rsidR="000D4F42" w:rsidRPr="00820103" w:rsidRDefault="000D4F42" w:rsidP="000D4F42">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30" w:type="dxa"/>
          </w:tcPr>
          <w:p w:rsidR="000D4F42" w:rsidRPr="00820103" w:rsidRDefault="000D4F42" w:rsidP="000D4F42">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0D4F42" w:rsidRPr="00820103" w:rsidTr="00A93ECD">
        <w:tc>
          <w:tcPr>
            <w:tcW w:w="5240" w:type="dxa"/>
          </w:tcPr>
          <w:p w:rsidR="000D4F42" w:rsidRPr="00820103" w:rsidRDefault="000D4F42" w:rsidP="000D4F42">
            <w:pPr>
              <w:jc w:val="both"/>
              <w:rPr>
                <w:sz w:val="28"/>
                <w:szCs w:val="28"/>
              </w:rPr>
            </w:pPr>
            <w:r w:rsidRPr="00820103">
              <w:rPr>
                <w:sz w:val="28"/>
                <w:szCs w:val="28"/>
              </w:rPr>
              <w:t xml:space="preserve">1. WTO: không quy định tại Biểu cam kết. </w:t>
            </w:r>
          </w:p>
          <w:p w:rsidR="000D4F42" w:rsidRPr="00820103" w:rsidRDefault="000D4F42" w:rsidP="000D4F42">
            <w:pPr>
              <w:jc w:val="both"/>
              <w:rPr>
                <w:sz w:val="28"/>
                <w:szCs w:val="28"/>
              </w:rPr>
            </w:pPr>
            <w:r w:rsidRPr="00820103">
              <w:rPr>
                <w:sz w:val="28"/>
                <w:szCs w:val="28"/>
              </w:rPr>
              <w:t xml:space="preserve">2. AFAS: Không hạn chế, ngoại trừ: </w:t>
            </w:r>
          </w:p>
          <w:p w:rsidR="000D4F42" w:rsidRPr="00820103" w:rsidRDefault="000D4F42" w:rsidP="000D4F42">
            <w:pPr>
              <w:jc w:val="both"/>
              <w:rPr>
                <w:sz w:val="28"/>
                <w:szCs w:val="28"/>
              </w:rPr>
            </w:pPr>
            <w:r w:rsidRPr="00820103">
              <w:rPr>
                <w:sz w:val="28"/>
                <w:szCs w:val="28"/>
              </w:rPr>
              <w:t xml:space="preserve">a) Tỷ lệ sở hữu vốn điều lệ của nhà đầu tư nước ngoài trong tổ chức kinh tế: không vượt quá 70%. </w:t>
            </w:r>
          </w:p>
          <w:p w:rsidR="000D4F42" w:rsidRPr="00820103" w:rsidRDefault="000D4F42" w:rsidP="000D4F42">
            <w:pPr>
              <w:jc w:val="both"/>
              <w:rPr>
                <w:sz w:val="28"/>
                <w:szCs w:val="28"/>
              </w:rPr>
            </w:pPr>
            <w:r w:rsidRPr="00820103">
              <w:rPr>
                <w:sz w:val="28"/>
                <w:szCs w:val="28"/>
              </w:rPr>
              <w:t xml:space="preserve">b) Hình thức đầu tư: liên doanh. </w:t>
            </w:r>
          </w:p>
          <w:p w:rsidR="000D4F42" w:rsidRPr="00820103" w:rsidRDefault="000D4F42" w:rsidP="000D4F42">
            <w:pPr>
              <w:jc w:val="both"/>
              <w:rPr>
                <w:rFonts w:asciiTheme="majorHAnsi" w:hAnsiTheme="majorHAnsi" w:cstheme="majorHAnsi"/>
                <w:sz w:val="28"/>
                <w:szCs w:val="28"/>
              </w:rPr>
            </w:pPr>
            <w:r w:rsidRPr="00820103">
              <w:rPr>
                <w:sz w:val="28"/>
                <w:szCs w:val="28"/>
              </w:rPr>
              <w:t xml:space="preserve">3. Pháp luật Việt Nam: không quy định điều kiện đầu tư áp dụng đối với nhà đầu tư nước ngoài. </w:t>
            </w:r>
          </w:p>
        </w:tc>
        <w:tc>
          <w:tcPr>
            <w:tcW w:w="4130" w:type="dxa"/>
          </w:tcPr>
          <w:p w:rsidR="000D4F42" w:rsidRPr="00820103" w:rsidRDefault="000D4F42" w:rsidP="000D4F42">
            <w:pPr>
              <w:jc w:val="both"/>
              <w:rPr>
                <w:rFonts w:asciiTheme="majorHAnsi" w:hAnsiTheme="majorHAnsi" w:cstheme="majorHAnsi"/>
                <w:sz w:val="28"/>
                <w:szCs w:val="28"/>
              </w:rPr>
            </w:pPr>
            <w:r w:rsidRPr="00820103">
              <w:rPr>
                <w:sz w:val="28"/>
                <w:szCs w:val="28"/>
              </w:rPr>
              <w:t xml:space="preserve">AFAS </w:t>
            </w:r>
          </w:p>
        </w:tc>
      </w:tr>
    </w:tbl>
    <w:p w:rsidR="000D4F42" w:rsidRPr="00820103" w:rsidRDefault="000D4F42" w:rsidP="0095565B">
      <w:pPr>
        <w:jc w:val="both"/>
        <w:rPr>
          <w:rFonts w:asciiTheme="majorHAnsi" w:hAnsiTheme="majorHAnsi" w:cstheme="majorHAnsi"/>
          <w:sz w:val="28"/>
          <w:szCs w:val="28"/>
        </w:rPr>
      </w:pPr>
    </w:p>
    <w:p w:rsidR="00820103" w:rsidRDefault="00820103" w:rsidP="0095565B">
      <w:pPr>
        <w:jc w:val="both"/>
        <w:rPr>
          <w:rFonts w:asciiTheme="majorHAnsi" w:hAnsiTheme="majorHAnsi" w:cstheme="majorHAnsi"/>
          <w:sz w:val="28"/>
          <w:szCs w:val="28"/>
        </w:rPr>
      </w:pPr>
    </w:p>
    <w:p w:rsidR="00820103" w:rsidRDefault="00820103" w:rsidP="0095565B">
      <w:pPr>
        <w:jc w:val="both"/>
        <w:rPr>
          <w:rFonts w:asciiTheme="majorHAnsi" w:hAnsiTheme="majorHAnsi" w:cstheme="majorHAnsi"/>
          <w:sz w:val="28"/>
          <w:szCs w:val="28"/>
        </w:rPr>
      </w:pPr>
    </w:p>
    <w:p w:rsidR="000D4F42" w:rsidRPr="00295879" w:rsidRDefault="000D4F42" w:rsidP="00295879">
      <w:pPr>
        <w:pStyle w:val="Heading2"/>
        <w:rPr>
          <w:color w:val="auto"/>
        </w:rPr>
      </w:pPr>
      <w:r w:rsidRPr="00295879">
        <w:rPr>
          <w:rFonts w:cstheme="majorHAnsi"/>
          <w:color w:val="auto"/>
        </w:rPr>
        <w:tab/>
        <w:t xml:space="preserve"> </w:t>
      </w:r>
      <w:r w:rsidRPr="00295879">
        <w:rPr>
          <w:color w:val="auto"/>
        </w:rPr>
        <w:t>BỆNH VIỆN (CPC 9311)</w:t>
      </w:r>
    </w:p>
    <w:p w:rsidR="000D4F42" w:rsidRPr="00820103" w:rsidRDefault="000D4F42" w:rsidP="0095565B">
      <w:pPr>
        <w:jc w:val="both"/>
        <w:rPr>
          <w:sz w:val="28"/>
          <w:szCs w:val="28"/>
        </w:rPr>
      </w:pPr>
    </w:p>
    <w:tbl>
      <w:tblPr>
        <w:tblpPr w:leftFromText="180" w:rightFromText="180" w:vertAnchor="text" w:horzAnchor="margin" w:tblpY="206"/>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30"/>
      </w:tblGrid>
      <w:tr w:rsidR="000D4F42" w:rsidRPr="00820103" w:rsidTr="00A93ECD">
        <w:tc>
          <w:tcPr>
            <w:tcW w:w="5240" w:type="dxa"/>
          </w:tcPr>
          <w:p w:rsidR="000D4F42" w:rsidRPr="00820103" w:rsidRDefault="000D4F42" w:rsidP="000D4F42">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30" w:type="dxa"/>
          </w:tcPr>
          <w:p w:rsidR="000D4F42" w:rsidRPr="00820103" w:rsidRDefault="000D4F42" w:rsidP="000D4F42">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0D4F42" w:rsidRPr="00820103" w:rsidTr="00A93ECD">
        <w:tc>
          <w:tcPr>
            <w:tcW w:w="5240" w:type="dxa"/>
          </w:tcPr>
          <w:p w:rsidR="000D4F42" w:rsidRPr="00820103" w:rsidRDefault="000D4F42" w:rsidP="000D4F42">
            <w:pPr>
              <w:jc w:val="both"/>
              <w:rPr>
                <w:sz w:val="28"/>
                <w:szCs w:val="28"/>
              </w:rPr>
            </w:pPr>
            <w:r w:rsidRPr="00820103">
              <w:rPr>
                <w:sz w:val="28"/>
                <w:szCs w:val="28"/>
              </w:rPr>
              <w:t>1. WTO, FTAs: Không hạn chế, ngoại trừ mức vốn đầu tư tối thiểu là 20 triệu USD. 2. AFAS: Không hạn chế</w:t>
            </w:r>
          </w:p>
          <w:p w:rsidR="000D4F42" w:rsidRPr="00820103" w:rsidRDefault="000D4F42" w:rsidP="000D4F42">
            <w:pPr>
              <w:jc w:val="both"/>
              <w:rPr>
                <w:rFonts w:asciiTheme="majorHAnsi" w:hAnsiTheme="majorHAnsi" w:cstheme="majorHAnsi"/>
                <w:sz w:val="28"/>
                <w:szCs w:val="28"/>
              </w:rPr>
            </w:pPr>
            <w:r w:rsidRPr="00820103">
              <w:rPr>
                <w:sz w:val="28"/>
                <w:szCs w:val="28"/>
              </w:rPr>
              <w:t xml:space="preserve"> 3. Pháp luật Việt Nam: không quy định điều kiện đầu tư áp dụng đối với nhà đầu tư nước ngoài.</w:t>
            </w:r>
          </w:p>
        </w:tc>
        <w:tc>
          <w:tcPr>
            <w:tcW w:w="4130" w:type="dxa"/>
          </w:tcPr>
          <w:p w:rsidR="000D4F42" w:rsidRPr="00820103" w:rsidRDefault="000D4F42" w:rsidP="000D4F42">
            <w:pPr>
              <w:jc w:val="both"/>
              <w:rPr>
                <w:rFonts w:asciiTheme="majorHAnsi" w:hAnsiTheme="majorHAnsi" w:cstheme="majorHAnsi"/>
                <w:sz w:val="28"/>
                <w:szCs w:val="28"/>
              </w:rPr>
            </w:pPr>
            <w:r w:rsidRPr="00820103">
              <w:rPr>
                <w:sz w:val="28"/>
                <w:szCs w:val="28"/>
              </w:rPr>
              <w:t xml:space="preserve">WTO, FTAs, AFAS </w:t>
            </w:r>
          </w:p>
        </w:tc>
      </w:tr>
    </w:tbl>
    <w:p w:rsidR="000D4F42" w:rsidRDefault="000D4F42" w:rsidP="0095565B">
      <w:pPr>
        <w:jc w:val="both"/>
      </w:pPr>
    </w:p>
    <w:p w:rsidR="00820103" w:rsidRDefault="00820103" w:rsidP="0095565B">
      <w:pPr>
        <w:jc w:val="both"/>
        <w:rPr>
          <w:rFonts w:asciiTheme="majorHAnsi" w:hAnsiTheme="majorHAnsi" w:cstheme="majorHAnsi"/>
          <w:sz w:val="28"/>
          <w:szCs w:val="28"/>
        </w:rPr>
      </w:pPr>
    </w:p>
    <w:p w:rsidR="000D4F42" w:rsidRPr="00295879" w:rsidRDefault="000D4F42" w:rsidP="00295879">
      <w:pPr>
        <w:pStyle w:val="Heading1"/>
        <w:rPr>
          <w:color w:val="auto"/>
        </w:rPr>
      </w:pPr>
      <w:bookmarkStart w:id="1" w:name="_GoBack"/>
      <w:bookmarkEnd w:id="1"/>
      <w:r w:rsidRPr="00295879">
        <w:rPr>
          <w:color w:val="auto"/>
        </w:rPr>
        <w:t>MÔI TRƯỜNG</w:t>
      </w:r>
    </w:p>
    <w:p w:rsidR="000D4F42" w:rsidRPr="00295879" w:rsidRDefault="000D4F42" w:rsidP="0095565B">
      <w:pPr>
        <w:jc w:val="both"/>
        <w:rPr>
          <w:rFonts w:asciiTheme="majorHAnsi" w:hAnsiTheme="majorHAnsi" w:cstheme="majorHAnsi"/>
          <w:color w:val="auto"/>
          <w:sz w:val="28"/>
          <w:szCs w:val="28"/>
        </w:rPr>
      </w:pPr>
    </w:p>
    <w:p w:rsidR="000D4F42" w:rsidRPr="00295879" w:rsidRDefault="000D4F42" w:rsidP="00295879">
      <w:pPr>
        <w:pStyle w:val="Heading2"/>
        <w:rPr>
          <w:color w:val="auto"/>
        </w:rPr>
      </w:pPr>
      <w:r w:rsidRPr="00295879">
        <w:rPr>
          <w:rFonts w:cstheme="majorHAnsi"/>
          <w:color w:val="auto"/>
        </w:rPr>
        <w:t xml:space="preserve"> </w:t>
      </w:r>
      <w:r w:rsidRPr="00295879">
        <w:rPr>
          <w:color w:val="auto"/>
        </w:rPr>
        <w:t>DỊCH VỤ XỬ LÝ NƯỚC THẢI (CPC 9401)</w:t>
      </w:r>
    </w:p>
    <w:p w:rsidR="000D4F42" w:rsidRPr="00820103" w:rsidRDefault="000D4F42" w:rsidP="0095565B">
      <w:pPr>
        <w:jc w:val="both"/>
        <w:rPr>
          <w:rFonts w:asciiTheme="majorHAnsi" w:hAnsiTheme="majorHAnsi" w:cstheme="majorHAnsi"/>
          <w:sz w:val="28"/>
          <w:szCs w:val="28"/>
        </w:rPr>
      </w:pPr>
    </w:p>
    <w:tbl>
      <w:tblPr>
        <w:tblpPr w:leftFromText="180" w:rightFromText="180" w:vertAnchor="text" w:horzAnchor="margin" w:tblpY="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0D4F42" w:rsidRPr="00820103" w:rsidTr="00A93ECD">
        <w:tc>
          <w:tcPr>
            <w:tcW w:w="5240" w:type="dxa"/>
          </w:tcPr>
          <w:p w:rsidR="000D4F42" w:rsidRPr="00820103" w:rsidRDefault="000D4F42" w:rsidP="000D4F42">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11" w:type="dxa"/>
          </w:tcPr>
          <w:p w:rsidR="000D4F42" w:rsidRPr="00820103" w:rsidRDefault="000D4F42" w:rsidP="000D4F42">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0D4F42" w:rsidRPr="00820103" w:rsidTr="00A93ECD">
        <w:tc>
          <w:tcPr>
            <w:tcW w:w="5240" w:type="dxa"/>
          </w:tcPr>
          <w:p w:rsidR="000D4F42" w:rsidRPr="00820103" w:rsidRDefault="000D4F42" w:rsidP="000D4F42">
            <w:pPr>
              <w:jc w:val="both"/>
              <w:rPr>
                <w:sz w:val="28"/>
                <w:szCs w:val="28"/>
              </w:rPr>
            </w:pPr>
            <w:r w:rsidRPr="00820103">
              <w:rPr>
                <w:sz w:val="28"/>
                <w:szCs w:val="28"/>
              </w:rPr>
              <w:t xml:space="preserve">1. WTO, FTAs, AFAS: Không hạn chế. Khẳng định rằng các dịch vụ được cung cấp để thực thi quyền hạn của Chính phủ như được quy định tại Điều I: 3(c) có thể được giao cho các công ty độc quyền công hoặc dành đặc quyền cho các nhà khai thác tư nhân. Các công ty nước ngoài được phép kinh doanh dưới các hình thức 100% vốn nước ngoài, Xây dựng - Vận hành - Chuyển giao (BOT) và Xây dựng Chuyển giao - Vận hành (BTO). Vì lý an ninh quốc gia, việc tiếp cận một số khu vực địa lý có thể bị hạn chế. </w:t>
            </w:r>
          </w:p>
          <w:p w:rsidR="000D4F42" w:rsidRPr="00820103" w:rsidRDefault="000D4F42" w:rsidP="000D4F42">
            <w:pPr>
              <w:jc w:val="both"/>
              <w:rPr>
                <w:rFonts w:asciiTheme="majorHAnsi" w:hAnsiTheme="majorHAnsi" w:cstheme="majorHAnsi"/>
                <w:sz w:val="28"/>
                <w:szCs w:val="28"/>
              </w:rPr>
            </w:pPr>
            <w:r w:rsidRPr="00820103">
              <w:rPr>
                <w:sz w:val="28"/>
                <w:szCs w:val="28"/>
              </w:rPr>
              <w:t>2. Pháp luật Việt Nam: không quy định điều kiện đầu tư áp dụng đối với nhà đầu tư nước ngoài.</w:t>
            </w:r>
          </w:p>
        </w:tc>
        <w:tc>
          <w:tcPr>
            <w:tcW w:w="4111" w:type="dxa"/>
          </w:tcPr>
          <w:p w:rsidR="000D4F42" w:rsidRPr="00820103" w:rsidRDefault="000D4F42" w:rsidP="000D4F42">
            <w:pPr>
              <w:jc w:val="both"/>
              <w:rPr>
                <w:rFonts w:asciiTheme="majorHAnsi" w:hAnsiTheme="majorHAnsi" w:cstheme="majorHAnsi"/>
                <w:sz w:val="28"/>
                <w:szCs w:val="28"/>
              </w:rPr>
            </w:pPr>
            <w:r w:rsidRPr="00820103">
              <w:rPr>
                <w:sz w:val="28"/>
                <w:szCs w:val="28"/>
              </w:rPr>
              <w:t xml:space="preserve">WTO, FTAs, AFAS </w:t>
            </w:r>
          </w:p>
        </w:tc>
      </w:tr>
    </w:tbl>
    <w:p w:rsidR="000D4F42" w:rsidRPr="00820103" w:rsidRDefault="000D4F42" w:rsidP="0095565B">
      <w:pPr>
        <w:jc w:val="both"/>
        <w:rPr>
          <w:rFonts w:asciiTheme="majorHAnsi" w:hAnsiTheme="majorHAnsi" w:cstheme="majorHAnsi"/>
          <w:sz w:val="28"/>
          <w:szCs w:val="28"/>
        </w:rPr>
      </w:pPr>
    </w:p>
    <w:p w:rsidR="000D4F42" w:rsidRPr="00820103" w:rsidRDefault="000D4F42" w:rsidP="0095565B">
      <w:pPr>
        <w:jc w:val="both"/>
        <w:rPr>
          <w:rFonts w:asciiTheme="majorHAnsi" w:hAnsiTheme="majorHAnsi" w:cstheme="majorHAnsi"/>
          <w:sz w:val="28"/>
          <w:szCs w:val="28"/>
        </w:rPr>
      </w:pPr>
    </w:p>
    <w:p w:rsidR="000D4F42" w:rsidRPr="00295879" w:rsidRDefault="000D4F42" w:rsidP="00295879">
      <w:pPr>
        <w:pStyle w:val="Heading2"/>
        <w:rPr>
          <w:color w:val="auto"/>
        </w:rPr>
      </w:pPr>
      <w:r w:rsidRPr="00295879">
        <w:rPr>
          <w:rFonts w:cstheme="majorHAnsi"/>
          <w:color w:val="auto"/>
        </w:rPr>
        <w:t xml:space="preserve"> </w:t>
      </w:r>
      <w:r w:rsidRPr="00295879">
        <w:rPr>
          <w:color w:val="auto"/>
        </w:rPr>
        <w:t>DỊCH VỤ XỬ LÝ RÁC THẢI (CPC 9402)</w:t>
      </w:r>
    </w:p>
    <w:p w:rsidR="000D4F42" w:rsidRPr="00820103" w:rsidRDefault="000D4F42" w:rsidP="0095565B">
      <w:pPr>
        <w:jc w:val="both"/>
        <w:rPr>
          <w:rFonts w:asciiTheme="majorHAnsi" w:hAnsiTheme="majorHAnsi" w:cstheme="majorHAnsi"/>
          <w:sz w:val="28"/>
          <w:szCs w:val="28"/>
        </w:rPr>
      </w:pPr>
    </w:p>
    <w:tbl>
      <w:tblPr>
        <w:tblpPr w:leftFromText="180" w:rightFromText="180" w:vertAnchor="text" w:horzAnchor="margin" w:tblpY="1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0D4F42" w:rsidRPr="00820103" w:rsidTr="00A93ECD">
        <w:tc>
          <w:tcPr>
            <w:tcW w:w="5240" w:type="dxa"/>
          </w:tcPr>
          <w:p w:rsidR="000D4F42" w:rsidRPr="00820103" w:rsidRDefault="000D4F42" w:rsidP="000D4F42">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11" w:type="dxa"/>
          </w:tcPr>
          <w:p w:rsidR="000D4F42" w:rsidRPr="00820103" w:rsidRDefault="000D4F42" w:rsidP="000D4F42">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0D4F42" w:rsidRPr="00820103" w:rsidTr="00A93ECD">
        <w:tc>
          <w:tcPr>
            <w:tcW w:w="5240" w:type="dxa"/>
          </w:tcPr>
          <w:p w:rsidR="000D4F42" w:rsidRPr="00820103" w:rsidRDefault="000D4F42" w:rsidP="000D4F42">
            <w:pPr>
              <w:jc w:val="both"/>
              <w:rPr>
                <w:sz w:val="28"/>
                <w:szCs w:val="28"/>
              </w:rPr>
            </w:pPr>
            <w:r w:rsidRPr="00820103">
              <w:rPr>
                <w:sz w:val="28"/>
                <w:szCs w:val="28"/>
              </w:rPr>
              <w:t xml:space="preserve">1. WTO, FTAs, AFAS: Không hạn chế. </w:t>
            </w:r>
            <w:r w:rsidRPr="00820103">
              <w:rPr>
                <w:sz w:val="28"/>
                <w:szCs w:val="28"/>
              </w:rPr>
              <w:lastRenderedPageBreak/>
              <w:t>Khẳng định rằng các dịch vụ được cung cấp để thực thi quyền hạn của Chính phủ như được quy định tại Điều I: 3(c) có thể được giao cho các công ty độc quyền công hoặc dành đặc quyền cho các nhà khai thác tư nhân.</w:t>
            </w:r>
          </w:p>
          <w:p w:rsidR="000D4F42" w:rsidRPr="00820103" w:rsidRDefault="000D4F42" w:rsidP="000D4F42">
            <w:pPr>
              <w:jc w:val="both"/>
              <w:rPr>
                <w:sz w:val="28"/>
                <w:szCs w:val="28"/>
              </w:rPr>
            </w:pPr>
            <w:r w:rsidRPr="00820103">
              <w:rPr>
                <w:sz w:val="28"/>
                <w:szCs w:val="28"/>
              </w:rPr>
              <w:t xml:space="preserve"> Theo luật, việc nhập khẩu chất thải là bị cấm. Việc xử lý và thải bỏ chất thải độc hại được pháp luật điều chỉnh. Để đảm bảo phúc lợi công cộng, tổ chức kinh tế có vốn đầu tư nước ngoài không được thu gom rác trực tiếp từ các hộ gia đình, chỉ được cung cấp dịch vụ thu gom rác thải do chính quyền địa phương cấp tỉnh và thành phố chỉ định.</w:t>
            </w:r>
          </w:p>
          <w:p w:rsidR="000D4F42" w:rsidRPr="00820103" w:rsidRDefault="000D4F42" w:rsidP="000D4F42">
            <w:pPr>
              <w:jc w:val="both"/>
              <w:rPr>
                <w:sz w:val="28"/>
                <w:szCs w:val="28"/>
              </w:rPr>
            </w:pPr>
            <w:r w:rsidRPr="00820103">
              <w:rPr>
                <w:sz w:val="28"/>
                <w:szCs w:val="28"/>
              </w:rPr>
              <w:t xml:space="preserve"> Vì lý an ninh quốc gia, việc tiếp cận một số khu vực địa lý có thể bị hạn chế. </w:t>
            </w:r>
          </w:p>
          <w:p w:rsidR="000D4F42" w:rsidRPr="00820103" w:rsidRDefault="000D4F42" w:rsidP="000D4F42">
            <w:pPr>
              <w:jc w:val="both"/>
              <w:rPr>
                <w:rFonts w:asciiTheme="majorHAnsi" w:hAnsiTheme="majorHAnsi" w:cstheme="majorHAnsi"/>
                <w:sz w:val="28"/>
                <w:szCs w:val="28"/>
              </w:rPr>
            </w:pPr>
            <w:r w:rsidRPr="00820103">
              <w:rPr>
                <w:sz w:val="28"/>
                <w:szCs w:val="28"/>
              </w:rPr>
              <w:t xml:space="preserve">2. Pháp luật Việt Nam: không quy định điều kiện đầu tư áp dụng đối với nhà đầu tư nước ngoài. </w:t>
            </w:r>
          </w:p>
        </w:tc>
        <w:tc>
          <w:tcPr>
            <w:tcW w:w="4111" w:type="dxa"/>
          </w:tcPr>
          <w:p w:rsidR="000D4F42" w:rsidRPr="00820103" w:rsidRDefault="000D4F42" w:rsidP="000D4F42">
            <w:pPr>
              <w:jc w:val="both"/>
              <w:rPr>
                <w:rFonts w:asciiTheme="majorHAnsi" w:hAnsiTheme="majorHAnsi" w:cstheme="majorHAnsi"/>
                <w:sz w:val="28"/>
                <w:szCs w:val="28"/>
              </w:rPr>
            </w:pPr>
            <w:r w:rsidRPr="00820103">
              <w:rPr>
                <w:sz w:val="28"/>
                <w:szCs w:val="28"/>
              </w:rPr>
              <w:lastRenderedPageBreak/>
              <w:t xml:space="preserve">WTO, FTAs, AFAS </w:t>
            </w:r>
          </w:p>
        </w:tc>
      </w:tr>
    </w:tbl>
    <w:p w:rsidR="000D4F42" w:rsidRPr="00820103" w:rsidRDefault="000D4F42" w:rsidP="0095565B">
      <w:pPr>
        <w:jc w:val="both"/>
        <w:rPr>
          <w:rFonts w:asciiTheme="majorHAnsi" w:hAnsiTheme="majorHAnsi" w:cstheme="majorHAnsi"/>
          <w:sz w:val="28"/>
          <w:szCs w:val="28"/>
        </w:rPr>
      </w:pPr>
    </w:p>
    <w:p w:rsidR="00820103" w:rsidRPr="00820103" w:rsidRDefault="00820103" w:rsidP="0095565B">
      <w:pPr>
        <w:jc w:val="both"/>
        <w:rPr>
          <w:rFonts w:asciiTheme="majorHAnsi" w:hAnsiTheme="majorHAnsi" w:cstheme="majorHAnsi"/>
          <w:sz w:val="28"/>
          <w:szCs w:val="28"/>
        </w:rPr>
      </w:pPr>
    </w:p>
    <w:p w:rsidR="000D4F42" w:rsidRPr="00295879" w:rsidRDefault="000D4F42" w:rsidP="00295879">
      <w:pPr>
        <w:pStyle w:val="Heading2"/>
        <w:rPr>
          <w:rFonts w:cstheme="majorHAnsi"/>
          <w:color w:val="auto"/>
        </w:rPr>
      </w:pPr>
      <w:r w:rsidRPr="00295879">
        <w:rPr>
          <w:rFonts w:cstheme="majorHAnsi"/>
          <w:color w:val="auto"/>
        </w:rPr>
        <w:t xml:space="preserve"> </w:t>
      </w:r>
      <w:r w:rsidRPr="00295879">
        <w:rPr>
          <w:color w:val="auto"/>
        </w:rPr>
        <w:t xml:space="preserve">DỊCH VỤ LÀM SẠCH KHÍ THẢI VÀ DỊCH VỤ XỬ LÝ TIẾNG ỒN (CPC 9404, 9405) </w:t>
      </w:r>
    </w:p>
    <w:p w:rsidR="000D4F42" w:rsidRPr="00820103" w:rsidRDefault="000D4F42" w:rsidP="000D4F42">
      <w:pPr>
        <w:rPr>
          <w:rFonts w:asciiTheme="majorHAnsi" w:hAnsiTheme="majorHAnsi" w:cstheme="majorHAnsi"/>
          <w:sz w:val="28"/>
          <w:szCs w:val="28"/>
        </w:rPr>
      </w:pPr>
    </w:p>
    <w:tbl>
      <w:tblPr>
        <w:tblpPr w:leftFromText="180" w:rightFromText="180" w:vertAnchor="text" w:horzAnchor="margin" w:tblpY="10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820103" w:rsidRPr="00820103" w:rsidTr="00A93ECD">
        <w:tc>
          <w:tcPr>
            <w:tcW w:w="5240" w:type="dxa"/>
          </w:tcPr>
          <w:p w:rsidR="00820103" w:rsidRPr="00820103" w:rsidRDefault="00820103" w:rsidP="00820103">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4111" w:type="dxa"/>
          </w:tcPr>
          <w:p w:rsidR="00820103" w:rsidRPr="00820103" w:rsidRDefault="00820103" w:rsidP="00820103">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820103" w:rsidRPr="00820103" w:rsidTr="00A93ECD">
        <w:tc>
          <w:tcPr>
            <w:tcW w:w="5240" w:type="dxa"/>
          </w:tcPr>
          <w:p w:rsidR="00820103" w:rsidRPr="00820103" w:rsidRDefault="00820103" w:rsidP="00820103">
            <w:pPr>
              <w:jc w:val="both"/>
              <w:rPr>
                <w:sz w:val="28"/>
                <w:szCs w:val="28"/>
              </w:rPr>
            </w:pPr>
            <w:r w:rsidRPr="00820103">
              <w:rPr>
                <w:sz w:val="28"/>
                <w:szCs w:val="28"/>
              </w:rPr>
              <w:t xml:space="preserve">1. WTO, FTAs, AFAS: Không hạn chế. Khẳng định rằng các dịch vụ được cung cấp để thực thi quyền hạn của Chính phủ như được quy định tại Điều I: 3(c) có thể được giao cho các công ty độc quyền công hoặc dành đặc quyền cho các nhà khai thác tư nhân. Vì lý do an ninh quốc gia, việc tiếp cận một số khu vực địa lý có thể bị hạn chế. </w:t>
            </w:r>
          </w:p>
          <w:p w:rsidR="00820103" w:rsidRPr="00820103" w:rsidRDefault="00820103" w:rsidP="00820103">
            <w:pPr>
              <w:jc w:val="both"/>
              <w:rPr>
                <w:rFonts w:asciiTheme="majorHAnsi" w:hAnsiTheme="majorHAnsi" w:cstheme="majorHAnsi"/>
                <w:sz w:val="28"/>
                <w:szCs w:val="28"/>
              </w:rPr>
            </w:pPr>
            <w:r w:rsidRPr="00820103">
              <w:rPr>
                <w:sz w:val="28"/>
                <w:szCs w:val="28"/>
              </w:rPr>
              <w:t>2. Pháp luật Việt Nam: không quy định điều kiện đầu tư áp dụng đối với nhà đầu tư nước ngoài.</w:t>
            </w:r>
          </w:p>
        </w:tc>
        <w:tc>
          <w:tcPr>
            <w:tcW w:w="4111" w:type="dxa"/>
          </w:tcPr>
          <w:p w:rsidR="00820103" w:rsidRPr="00820103" w:rsidRDefault="00820103" w:rsidP="00820103">
            <w:pPr>
              <w:jc w:val="both"/>
              <w:rPr>
                <w:rFonts w:asciiTheme="majorHAnsi" w:hAnsiTheme="majorHAnsi" w:cstheme="majorHAnsi"/>
                <w:sz w:val="28"/>
                <w:szCs w:val="28"/>
              </w:rPr>
            </w:pPr>
            <w:r w:rsidRPr="00820103">
              <w:rPr>
                <w:sz w:val="28"/>
                <w:szCs w:val="28"/>
              </w:rPr>
              <w:t xml:space="preserve">WTO, FTAs, AFAS </w:t>
            </w:r>
          </w:p>
        </w:tc>
      </w:tr>
    </w:tbl>
    <w:p w:rsidR="000D4F42" w:rsidRPr="00820103" w:rsidRDefault="000D4F42" w:rsidP="000D4F42">
      <w:pPr>
        <w:rPr>
          <w:rFonts w:asciiTheme="majorHAnsi" w:hAnsiTheme="majorHAnsi" w:cstheme="majorHAnsi"/>
          <w:sz w:val="28"/>
          <w:szCs w:val="28"/>
        </w:rPr>
      </w:pPr>
    </w:p>
    <w:p w:rsidR="000D4F42" w:rsidRPr="00820103" w:rsidRDefault="000D4F42" w:rsidP="000D4F42">
      <w:pPr>
        <w:rPr>
          <w:rFonts w:asciiTheme="majorHAnsi" w:hAnsiTheme="majorHAnsi" w:cstheme="majorHAnsi"/>
          <w:sz w:val="28"/>
          <w:szCs w:val="28"/>
        </w:rPr>
      </w:pPr>
    </w:p>
    <w:p w:rsidR="000D4F42" w:rsidRDefault="000D4F42" w:rsidP="000D4F42">
      <w:pPr>
        <w:rPr>
          <w:rFonts w:asciiTheme="majorHAnsi" w:hAnsiTheme="majorHAnsi" w:cstheme="majorHAnsi"/>
          <w:sz w:val="28"/>
          <w:szCs w:val="28"/>
        </w:rPr>
      </w:pPr>
    </w:p>
    <w:p w:rsidR="000D4F42" w:rsidRDefault="000D4F42" w:rsidP="000D4F42">
      <w:pPr>
        <w:rPr>
          <w:rFonts w:asciiTheme="majorHAnsi" w:hAnsiTheme="majorHAnsi" w:cstheme="majorHAnsi"/>
          <w:sz w:val="28"/>
          <w:szCs w:val="28"/>
        </w:rPr>
      </w:pPr>
    </w:p>
    <w:p w:rsidR="00BB04B3" w:rsidRDefault="00BB04B3" w:rsidP="000D4F42">
      <w:pPr>
        <w:rPr>
          <w:rFonts w:asciiTheme="majorHAnsi" w:hAnsiTheme="majorHAnsi" w:cstheme="majorHAnsi"/>
          <w:sz w:val="28"/>
          <w:szCs w:val="28"/>
        </w:rPr>
      </w:pPr>
    </w:p>
    <w:p w:rsidR="00BB04B3" w:rsidRPr="00295879" w:rsidRDefault="00BB04B3" w:rsidP="00295879">
      <w:pPr>
        <w:pStyle w:val="Heading1"/>
        <w:rPr>
          <w:color w:val="auto"/>
          <w:sz w:val="28"/>
          <w:szCs w:val="28"/>
        </w:rPr>
      </w:pPr>
      <w:r w:rsidRPr="00295879">
        <w:rPr>
          <w:color w:val="auto"/>
        </w:rPr>
        <w:lastRenderedPageBreak/>
        <w:t>GIÁO DỤC ĐÀO TẠO – DẠY NGHỀ VÀ CÁC DỊCH VỤ LIÊN QUAN</w:t>
      </w:r>
    </w:p>
    <w:p w:rsidR="00BB04B3" w:rsidRPr="00295879" w:rsidRDefault="00BB04B3" w:rsidP="000D4F42">
      <w:pPr>
        <w:rPr>
          <w:rFonts w:asciiTheme="majorHAnsi" w:hAnsiTheme="majorHAnsi" w:cstheme="majorHAnsi"/>
          <w:color w:val="auto"/>
          <w:sz w:val="28"/>
          <w:szCs w:val="28"/>
        </w:rPr>
      </w:pPr>
    </w:p>
    <w:p w:rsidR="00BB04B3" w:rsidRPr="00295879" w:rsidRDefault="00BB04B3" w:rsidP="00295879">
      <w:pPr>
        <w:pStyle w:val="Heading2"/>
        <w:rPr>
          <w:color w:val="auto"/>
        </w:rPr>
      </w:pPr>
      <w:r w:rsidRPr="00295879">
        <w:rPr>
          <w:rFonts w:cstheme="majorHAnsi"/>
          <w:color w:val="auto"/>
        </w:rPr>
        <w:t xml:space="preserve"> </w:t>
      </w:r>
      <w:r w:rsidRPr="00295879">
        <w:rPr>
          <w:color w:val="auto"/>
        </w:rPr>
        <w:t>DỊCH VỤ GIÁO DỤC (GIÁO TIỂU HỌC (CPC 921), GIÁO DỤC PHỔ THÔNG (CPC 922), GIÁO DỤC BẬC CAO (CPC 923), GIÁO DỤC CHO NGƯỜI LỚN (CPC 924) VÀ DỊCH VỤ GIÁO DỤC KHÁC, BAO GỒM ĐÀO TẠO NGOẠI NGỮ (CPC 929)</w:t>
      </w:r>
    </w:p>
    <w:p w:rsidR="00BB04B3" w:rsidRDefault="00BB04B3" w:rsidP="000D4F42">
      <w:pPr>
        <w:rPr>
          <w:rFonts w:asciiTheme="majorHAnsi" w:hAnsiTheme="majorHAnsi" w:cstheme="majorHAnsi"/>
          <w:sz w:val="28"/>
          <w:szCs w:val="28"/>
        </w:rPr>
      </w:pPr>
    </w:p>
    <w:tbl>
      <w:tblPr>
        <w:tblpPr w:leftFromText="180" w:rightFromText="180" w:vertAnchor="text" w:horzAnchor="margin" w:tblpY="21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BB04B3" w:rsidRPr="00820103" w:rsidTr="00A93ECD">
        <w:tc>
          <w:tcPr>
            <w:tcW w:w="5949" w:type="dxa"/>
          </w:tcPr>
          <w:p w:rsidR="00BB04B3" w:rsidRPr="00820103" w:rsidRDefault="00BB04B3" w:rsidP="00BB04B3">
            <w:pPr>
              <w:jc w:val="center"/>
              <w:rPr>
                <w:rFonts w:asciiTheme="majorHAnsi" w:hAnsiTheme="majorHAnsi" w:cstheme="majorHAnsi"/>
                <w:color w:val="000000" w:themeColor="text1"/>
                <w:sz w:val="28"/>
                <w:szCs w:val="28"/>
              </w:rPr>
            </w:pPr>
            <w:r w:rsidRPr="00820103">
              <w:rPr>
                <w:color w:val="000000" w:themeColor="text1"/>
                <w:sz w:val="28"/>
                <w:szCs w:val="28"/>
              </w:rPr>
              <w:t>Điều kiện đầu tư</w:t>
            </w:r>
          </w:p>
        </w:tc>
        <w:tc>
          <w:tcPr>
            <w:tcW w:w="3402" w:type="dxa"/>
          </w:tcPr>
          <w:p w:rsidR="00BB04B3" w:rsidRPr="00820103" w:rsidRDefault="00BB04B3" w:rsidP="00BB04B3">
            <w:pPr>
              <w:jc w:val="center"/>
              <w:rPr>
                <w:rFonts w:asciiTheme="majorHAnsi" w:hAnsiTheme="majorHAnsi" w:cstheme="majorHAnsi"/>
                <w:color w:val="000000" w:themeColor="text1"/>
                <w:sz w:val="28"/>
                <w:szCs w:val="28"/>
              </w:rPr>
            </w:pPr>
            <w:r w:rsidRPr="00820103">
              <w:rPr>
                <w:color w:val="000000" w:themeColor="text1"/>
                <w:sz w:val="28"/>
                <w:szCs w:val="28"/>
              </w:rPr>
              <w:t>Căn cứ pháp lý</w:t>
            </w:r>
          </w:p>
        </w:tc>
      </w:tr>
      <w:tr w:rsidR="00BB04B3" w:rsidRPr="00820103" w:rsidTr="00A93ECD">
        <w:tc>
          <w:tcPr>
            <w:tcW w:w="5949" w:type="dxa"/>
          </w:tcPr>
          <w:p w:rsidR="00BB04B3" w:rsidRPr="00820103" w:rsidRDefault="00BB04B3" w:rsidP="00BB04B3">
            <w:pPr>
              <w:jc w:val="both"/>
              <w:rPr>
                <w:sz w:val="28"/>
                <w:szCs w:val="28"/>
              </w:rPr>
            </w:pPr>
            <w:r w:rsidRPr="00820103">
              <w:rPr>
                <w:sz w:val="28"/>
                <w:szCs w:val="28"/>
              </w:rPr>
              <w:t xml:space="preserve">1. WTO, FTAs </w:t>
            </w:r>
          </w:p>
          <w:p w:rsidR="00BB04B3" w:rsidRPr="00820103" w:rsidRDefault="00BB04B3" w:rsidP="00BB04B3">
            <w:pPr>
              <w:jc w:val="both"/>
              <w:rPr>
                <w:sz w:val="28"/>
                <w:szCs w:val="28"/>
              </w:rPr>
            </w:pPr>
            <w:r w:rsidRPr="00820103">
              <w:rPr>
                <w:sz w:val="28"/>
                <w:szCs w:val="28"/>
              </w:rPr>
              <w:t xml:space="preserve">a) Chỉ cam kết trong các lĩnh vực kỹ thuật, khoa học tự nhiên và công nghệ, quản trị kinh doanh và khoa học kinh doanh, kinh tế học, kế toán, luật quốc tế và đào tạo ngôn ngữ. </w:t>
            </w:r>
          </w:p>
          <w:p w:rsidR="00BB04B3" w:rsidRPr="00820103" w:rsidRDefault="00BB04B3" w:rsidP="00BB04B3">
            <w:pPr>
              <w:jc w:val="both"/>
              <w:rPr>
                <w:sz w:val="28"/>
                <w:szCs w:val="28"/>
              </w:rPr>
            </w:pPr>
            <w:r w:rsidRPr="00820103">
              <w:rPr>
                <w:sz w:val="28"/>
                <w:szCs w:val="28"/>
              </w:rPr>
              <w:t xml:space="preserve">b) Phạm vi hoạt động: Giáo dục phổ thông, giáo dục bậc cao, giáo dục cho người lớn và dịch vụ giáo dục khác, bao gồm đào tạo ngoại ngữ. </w:t>
            </w:r>
          </w:p>
          <w:p w:rsidR="00BB04B3" w:rsidRPr="00820103" w:rsidRDefault="00BB04B3" w:rsidP="00BB04B3">
            <w:pPr>
              <w:jc w:val="both"/>
              <w:rPr>
                <w:sz w:val="28"/>
                <w:szCs w:val="28"/>
              </w:rPr>
            </w:pPr>
            <w:r w:rsidRPr="00820103">
              <w:rPr>
                <w:sz w:val="28"/>
                <w:szCs w:val="28"/>
              </w:rPr>
              <w:t>c) Chương trình đào tạo phải được cơ quan nhà nước có thẩm quyền phê chuẩn.</w:t>
            </w:r>
          </w:p>
          <w:p w:rsidR="00BB04B3" w:rsidRPr="00820103" w:rsidRDefault="00BB04B3" w:rsidP="00BB04B3">
            <w:pPr>
              <w:jc w:val="both"/>
              <w:rPr>
                <w:sz w:val="28"/>
                <w:szCs w:val="28"/>
              </w:rPr>
            </w:pPr>
            <w:r w:rsidRPr="00820103">
              <w:rPr>
                <w:sz w:val="28"/>
                <w:szCs w:val="28"/>
              </w:rPr>
              <w:t xml:space="preserve"> 2. AFAS </w:t>
            </w:r>
          </w:p>
          <w:p w:rsidR="00BB04B3" w:rsidRPr="00820103" w:rsidRDefault="00BB04B3" w:rsidP="00BB04B3">
            <w:pPr>
              <w:jc w:val="both"/>
              <w:rPr>
                <w:sz w:val="28"/>
                <w:szCs w:val="28"/>
              </w:rPr>
            </w:pPr>
            <w:r w:rsidRPr="00820103">
              <w:rPr>
                <w:sz w:val="28"/>
                <w:szCs w:val="28"/>
              </w:rPr>
              <w:t>a) Chỉ cam kết trong các lĩnh vực kỹ thuật, khoa học tự nhiên và công nghệ, quản trị kinh doanh và khoa học kinh doanh, kinh tế học, kế toán, luật quốc tế và đào tạo ngôn ngữ.</w:t>
            </w:r>
          </w:p>
          <w:p w:rsidR="00BB04B3" w:rsidRPr="00820103" w:rsidRDefault="00BB04B3" w:rsidP="00BB04B3">
            <w:pPr>
              <w:jc w:val="both"/>
              <w:rPr>
                <w:sz w:val="28"/>
                <w:szCs w:val="28"/>
              </w:rPr>
            </w:pPr>
            <w:r w:rsidRPr="00820103">
              <w:rPr>
                <w:sz w:val="28"/>
                <w:szCs w:val="28"/>
              </w:rPr>
              <w:t xml:space="preserve"> b) Phạm vi hoạt động: Giáo dục tiểu học, giáo dục phổ thông, giáo dục bậc cao, giáo dục cho người lớn và dịch vụ giáo dục khác, bao gồm đào tạo ngoại ngữ.</w:t>
            </w:r>
          </w:p>
          <w:p w:rsidR="00BB04B3" w:rsidRPr="00820103" w:rsidRDefault="00BB04B3" w:rsidP="00BB04B3">
            <w:pPr>
              <w:jc w:val="both"/>
              <w:rPr>
                <w:sz w:val="28"/>
                <w:szCs w:val="28"/>
              </w:rPr>
            </w:pPr>
            <w:r w:rsidRPr="00820103">
              <w:rPr>
                <w:sz w:val="28"/>
                <w:szCs w:val="28"/>
              </w:rPr>
              <w:t xml:space="preserve"> c) Chương trình đào tạo phải được cơ quan nhà nước có thẩm quyền phê chuẩn.</w:t>
            </w:r>
          </w:p>
          <w:p w:rsidR="00BB04B3" w:rsidRPr="00820103" w:rsidRDefault="00BB04B3" w:rsidP="00BB04B3">
            <w:pPr>
              <w:jc w:val="both"/>
              <w:rPr>
                <w:sz w:val="28"/>
                <w:szCs w:val="28"/>
              </w:rPr>
            </w:pPr>
            <w:r w:rsidRPr="00820103">
              <w:rPr>
                <w:sz w:val="28"/>
                <w:szCs w:val="28"/>
              </w:rPr>
              <w:t xml:space="preserve"> 3. AANZFTA </w:t>
            </w:r>
          </w:p>
          <w:p w:rsidR="00BB04B3" w:rsidRPr="00820103" w:rsidRDefault="00BB04B3" w:rsidP="00BB04B3">
            <w:pPr>
              <w:jc w:val="both"/>
              <w:rPr>
                <w:sz w:val="28"/>
                <w:szCs w:val="28"/>
              </w:rPr>
            </w:pPr>
            <w:r w:rsidRPr="00820103">
              <w:rPr>
                <w:sz w:val="28"/>
                <w:szCs w:val="28"/>
              </w:rPr>
              <w:t xml:space="preserve">a) Chỉ cam kết trong các lĩnh vực nông nghiệp, kiến trúc, đóng tàu (buiding), quản trị doanh nghiệp, quản lý, khoa học máy tính, xây dựng, hệ thống thông tin, dịch vụ nha khoa, kinh tế học, sư phạm, kỹ thuật, môi trường, khảo sát, dịch vụ cộng đồng, đất đai và tài nguyên biển, chăn nuôi, nghiên cứu ngôn ngữ, luật, nghiên cứu quy phạm pháp luật, khoa học đời sống, sản xuất, toán học, khoa học y tế, y học, giáo dục đa lĩnh vực, điều dưỡng, dược, khoa học vật lý, khoa học, dịch vụ, ẩm thực và du lịch, vận tải, khoa học thú y, nghệ thuật biểu </w:t>
            </w:r>
            <w:r w:rsidRPr="00820103">
              <w:rPr>
                <w:sz w:val="28"/>
                <w:szCs w:val="28"/>
              </w:rPr>
              <w:lastRenderedPageBreak/>
              <w:t xml:space="preserve">diễn và thị giác. </w:t>
            </w:r>
          </w:p>
          <w:p w:rsidR="00BB04B3" w:rsidRPr="00820103" w:rsidRDefault="00BB04B3" w:rsidP="00BB04B3">
            <w:pPr>
              <w:jc w:val="both"/>
              <w:rPr>
                <w:sz w:val="28"/>
                <w:szCs w:val="28"/>
              </w:rPr>
            </w:pPr>
            <w:r w:rsidRPr="00820103">
              <w:rPr>
                <w:sz w:val="28"/>
                <w:szCs w:val="28"/>
              </w:rPr>
              <w:t>b) Phạm vi hoạt động: giáo dục phổ thông cơ sở (chỉ bao gồm: giáo dục trung học cao hơn (92220) và giáo dục trung học mang tính kỹ thuật và hướng nghiệp (92230) dành cho học sinh đã hoàn thành chương trình lớp 9 theo quy định của pháp luật Việt Nam), giáo dục bậc cao, giáo dục cho người lớn và dịch vụ giáo dục khác (bao gồm đào tạo ngoại ngữ).</w:t>
            </w:r>
          </w:p>
          <w:p w:rsidR="00BB04B3" w:rsidRPr="00820103" w:rsidRDefault="00BB04B3" w:rsidP="00BB04B3">
            <w:pPr>
              <w:jc w:val="both"/>
              <w:rPr>
                <w:sz w:val="28"/>
                <w:szCs w:val="28"/>
              </w:rPr>
            </w:pPr>
            <w:r w:rsidRPr="00820103">
              <w:rPr>
                <w:sz w:val="28"/>
                <w:szCs w:val="28"/>
              </w:rPr>
              <w:t xml:space="preserve"> c) Chương trình đào tạo phải được cơ quan nhà nước có thẩm quyền phê chuẩn. </w:t>
            </w:r>
          </w:p>
          <w:p w:rsidR="00BB04B3" w:rsidRPr="00820103" w:rsidRDefault="00BB04B3" w:rsidP="00BB04B3">
            <w:pPr>
              <w:jc w:val="both"/>
              <w:rPr>
                <w:sz w:val="28"/>
                <w:szCs w:val="28"/>
              </w:rPr>
            </w:pPr>
            <w:r w:rsidRPr="00820103">
              <w:rPr>
                <w:sz w:val="28"/>
                <w:szCs w:val="28"/>
              </w:rPr>
              <w:t>4. Pháp luật Việt Nam</w:t>
            </w:r>
          </w:p>
          <w:p w:rsidR="00BB04B3" w:rsidRPr="00820103" w:rsidRDefault="00BB04B3" w:rsidP="00BB04B3">
            <w:pPr>
              <w:jc w:val="both"/>
              <w:rPr>
                <w:sz w:val="28"/>
                <w:szCs w:val="28"/>
              </w:rPr>
            </w:pPr>
            <w:r w:rsidRPr="00820103">
              <w:rPr>
                <w:sz w:val="28"/>
                <w:szCs w:val="28"/>
              </w:rPr>
              <w:t xml:space="preserve"> a) Suất đầu tư </w:t>
            </w:r>
          </w:p>
          <w:p w:rsidR="00BB04B3" w:rsidRPr="00820103" w:rsidRDefault="00BB04B3" w:rsidP="00BB04B3">
            <w:pPr>
              <w:jc w:val="both"/>
              <w:rPr>
                <w:sz w:val="28"/>
                <w:szCs w:val="28"/>
              </w:rPr>
            </w:pPr>
            <w:r w:rsidRPr="00820103">
              <w:rPr>
                <w:sz w:val="28"/>
                <w:szCs w:val="28"/>
              </w:rPr>
              <w:t xml:space="preserve">- Dự án đầu tư thành lập cơ sở giáo dục mầm non: ít nhất là 30 triệu đồng/trẻ (không bao gồm chi phí sử dụng đất). </w:t>
            </w:r>
          </w:p>
          <w:p w:rsidR="00BB04B3" w:rsidRPr="00820103" w:rsidRDefault="00BB04B3" w:rsidP="00BB04B3">
            <w:pPr>
              <w:jc w:val="both"/>
              <w:rPr>
                <w:sz w:val="28"/>
                <w:szCs w:val="28"/>
              </w:rPr>
            </w:pPr>
            <w:r w:rsidRPr="00820103">
              <w:rPr>
                <w:sz w:val="28"/>
                <w:szCs w:val="28"/>
              </w:rPr>
              <w:t xml:space="preserve">- Dự án đầu tư thành lập cơ sở giáo dục phổ thông: ít nhất là 50 triệu đồng/học sinh (không bao gồm chi phí sử dụng đất). Tổng vốn đầu tư ít nhất được tính toán căn cứ thời điểm có dự kiến quy mô đào tạo cao nhất, nhưng không thấp hơn 50 tỷ đồng. </w:t>
            </w:r>
          </w:p>
          <w:p w:rsidR="00BB04B3" w:rsidRPr="00820103" w:rsidRDefault="00BB04B3" w:rsidP="00BB04B3">
            <w:pPr>
              <w:jc w:val="both"/>
              <w:rPr>
                <w:sz w:val="28"/>
                <w:szCs w:val="28"/>
              </w:rPr>
            </w:pPr>
            <w:r w:rsidRPr="00820103">
              <w:rPr>
                <w:sz w:val="28"/>
                <w:szCs w:val="28"/>
              </w:rPr>
              <w:t>- Dự án đầu tư thành lập cơ sở đào tạo, bồi dưỡng ngắn hạn: ít nhất là 20 triệu đồng/học viên (không bao gồm các chi phí sử dụng đất).</w:t>
            </w:r>
          </w:p>
          <w:p w:rsidR="00BB04B3" w:rsidRPr="00820103" w:rsidRDefault="00BB04B3" w:rsidP="00BB04B3">
            <w:pPr>
              <w:jc w:val="both"/>
              <w:rPr>
                <w:sz w:val="28"/>
                <w:szCs w:val="28"/>
              </w:rPr>
            </w:pPr>
            <w:r w:rsidRPr="00820103">
              <w:rPr>
                <w:sz w:val="28"/>
                <w:szCs w:val="28"/>
              </w:rPr>
              <w:t xml:space="preserve"> - Dự án đầu tư thành lập cơ sở giáo dục đại học: ít nhất là 150 triệu đồng/sinh viên (không bao gồm các chi phí sử dụng đất). Tổng vốn đầu tư ít nhất được tính toán căn cứ thời điểm có dự kiến quy mô đào tạo cao nhất, nhưng không thấp hơn 300 tỷ đồng. </w:t>
            </w:r>
          </w:p>
          <w:p w:rsidR="00BB04B3" w:rsidRPr="00820103" w:rsidRDefault="00BB04B3" w:rsidP="00BB04B3">
            <w:pPr>
              <w:jc w:val="both"/>
              <w:rPr>
                <w:sz w:val="28"/>
                <w:szCs w:val="28"/>
              </w:rPr>
            </w:pPr>
            <w:r w:rsidRPr="00820103">
              <w:rPr>
                <w:sz w:val="28"/>
                <w:szCs w:val="28"/>
              </w:rPr>
              <w:t>- Dự án đầu tư xin mở phân hiệu của cơ sở giáo dục có vốn đầu tư nước ngoài tại Việt Nam phải có suất đầu tư và vốn đầu tư ít nhất tương đương mức quy định cho việc thành lập các cơ sở giáo dục nêu trên.</w:t>
            </w:r>
          </w:p>
          <w:p w:rsidR="00BB04B3" w:rsidRPr="00820103" w:rsidRDefault="00BB04B3" w:rsidP="00BB04B3">
            <w:pPr>
              <w:jc w:val="both"/>
              <w:rPr>
                <w:sz w:val="28"/>
                <w:szCs w:val="28"/>
              </w:rPr>
            </w:pPr>
            <w:r w:rsidRPr="00820103">
              <w:rPr>
                <w:sz w:val="28"/>
                <w:szCs w:val="28"/>
              </w:rPr>
              <w:t xml:space="preserve"> - Đối với cơ sở giáo dục có vốn đầu tư nước ngoài không xây dựng cơ sở vật chất mới mà chỉ thuê lại hoặc do bên Việt Nam góp vốn bằng cơ sở vật chất sẵn có để triển khai hoạt động thì mức đầu tư ít nhất phải đạt 70% mức quy định. </w:t>
            </w:r>
          </w:p>
          <w:p w:rsidR="00BB04B3" w:rsidRPr="00820103" w:rsidRDefault="00BB04B3" w:rsidP="00BB04B3">
            <w:pPr>
              <w:jc w:val="both"/>
              <w:rPr>
                <w:sz w:val="28"/>
                <w:szCs w:val="28"/>
              </w:rPr>
            </w:pPr>
            <w:r w:rsidRPr="00820103">
              <w:rPr>
                <w:sz w:val="28"/>
                <w:szCs w:val="28"/>
              </w:rPr>
              <w:t xml:space="preserve">b) Hình thức đầu tư: liên doanh, 100% vốn của nhà đầu tư nước ngoài. </w:t>
            </w:r>
          </w:p>
          <w:p w:rsidR="00BB04B3" w:rsidRPr="00820103" w:rsidRDefault="00BB04B3" w:rsidP="00BB04B3">
            <w:pPr>
              <w:jc w:val="both"/>
              <w:rPr>
                <w:sz w:val="28"/>
                <w:szCs w:val="28"/>
              </w:rPr>
            </w:pPr>
            <w:r w:rsidRPr="00820103">
              <w:rPr>
                <w:sz w:val="28"/>
                <w:szCs w:val="28"/>
              </w:rPr>
              <w:t>c) Loại hình cơ sở giáo dục được cung cấp</w:t>
            </w:r>
          </w:p>
          <w:p w:rsidR="00BB04B3" w:rsidRPr="00820103" w:rsidRDefault="00BB04B3" w:rsidP="00BB04B3">
            <w:pPr>
              <w:jc w:val="both"/>
              <w:rPr>
                <w:sz w:val="28"/>
                <w:szCs w:val="28"/>
              </w:rPr>
            </w:pPr>
            <w:r w:rsidRPr="00820103">
              <w:rPr>
                <w:sz w:val="28"/>
                <w:szCs w:val="28"/>
              </w:rPr>
              <w:lastRenderedPageBreak/>
              <w:t xml:space="preserve"> - Cơ sở đào tạo, bồi dưỡng ngắn hạn</w:t>
            </w:r>
          </w:p>
          <w:p w:rsidR="00BB04B3" w:rsidRPr="00820103" w:rsidRDefault="00BB04B3" w:rsidP="00BB04B3">
            <w:pPr>
              <w:jc w:val="both"/>
              <w:rPr>
                <w:sz w:val="28"/>
                <w:szCs w:val="28"/>
              </w:rPr>
            </w:pPr>
            <w:r w:rsidRPr="00820103">
              <w:rPr>
                <w:sz w:val="28"/>
                <w:szCs w:val="28"/>
              </w:rPr>
              <w:t>. - Cơ sở giáo dục mầm non (trường mầm non, trường mẫu giáo, nhà trẻ) thực hiện chương trình giáo dục theo chương trình của nước ngoài, dành cho trẻ em là người nước ngoài.</w:t>
            </w:r>
          </w:p>
          <w:p w:rsidR="00BB04B3" w:rsidRPr="00820103" w:rsidRDefault="00BB04B3" w:rsidP="00BB04B3">
            <w:pPr>
              <w:jc w:val="both"/>
              <w:rPr>
                <w:sz w:val="28"/>
                <w:szCs w:val="28"/>
              </w:rPr>
            </w:pPr>
            <w:r w:rsidRPr="00820103">
              <w:rPr>
                <w:sz w:val="28"/>
                <w:szCs w:val="28"/>
              </w:rPr>
              <w:t xml:space="preserve"> - Cơ sở giáo dục phổ thông (trường tiểu học, trường trung học cơ sở, trường trung học phổ thông, trường phổ thông có nhiều cấp học) thực hiện chương trình giáo dục theo chương trình của nước ngoài, cấp văn bằng của nước ngoài, dành cho học sinh là người nước ngoài và một bộ phận học sinh Việt Nam có nhu cầu (không quá 10% tổng số học sinh của trường tiểu học và trung học cơ sở; không quá 20% tổng số học sinh của trường trung học phổ thông)</w:t>
            </w:r>
          </w:p>
          <w:p w:rsidR="00BB04B3" w:rsidRPr="00820103" w:rsidRDefault="00BB04B3" w:rsidP="00BB04B3">
            <w:pPr>
              <w:jc w:val="both"/>
              <w:rPr>
                <w:sz w:val="28"/>
                <w:szCs w:val="28"/>
              </w:rPr>
            </w:pPr>
            <w:r w:rsidRPr="00820103">
              <w:rPr>
                <w:sz w:val="28"/>
                <w:szCs w:val="28"/>
              </w:rPr>
              <w:t xml:space="preserve">. - Cơ sở giáo dục đại học. </w:t>
            </w:r>
          </w:p>
          <w:p w:rsidR="00BB04B3" w:rsidRPr="00820103" w:rsidRDefault="00BB04B3" w:rsidP="00BB04B3">
            <w:pPr>
              <w:jc w:val="both"/>
              <w:rPr>
                <w:sz w:val="28"/>
                <w:szCs w:val="28"/>
              </w:rPr>
            </w:pPr>
            <w:r w:rsidRPr="00820103">
              <w:rPr>
                <w:sz w:val="28"/>
                <w:szCs w:val="28"/>
              </w:rPr>
              <w:t>d) Cơ sở giáo dục có vốn đầu tư nước ngoài được phép mở phân hiệu:</w:t>
            </w:r>
          </w:p>
          <w:p w:rsidR="00BB04B3" w:rsidRPr="00820103" w:rsidRDefault="00BB04B3" w:rsidP="00BB04B3">
            <w:pPr>
              <w:jc w:val="both"/>
              <w:rPr>
                <w:sz w:val="28"/>
                <w:szCs w:val="28"/>
              </w:rPr>
            </w:pPr>
            <w:r w:rsidRPr="00820103">
              <w:rPr>
                <w:sz w:val="28"/>
                <w:szCs w:val="28"/>
              </w:rPr>
              <w:t xml:space="preserve"> - Cơ sở đào tạo, bồi dưỡng ngắn hạn.</w:t>
            </w:r>
          </w:p>
          <w:p w:rsidR="00BB04B3" w:rsidRPr="00820103" w:rsidRDefault="00BB04B3" w:rsidP="00BB04B3">
            <w:pPr>
              <w:jc w:val="both"/>
              <w:rPr>
                <w:sz w:val="28"/>
                <w:szCs w:val="28"/>
              </w:rPr>
            </w:pPr>
            <w:r w:rsidRPr="00820103">
              <w:rPr>
                <w:sz w:val="28"/>
                <w:szCs w:val="28"/>
              </w:rPr>
              <w:t xml:space="preserve"> - Cơ sở giáo dục đại học. </w:t>
            </w:r>
          </w:p>
          <w:p w:rsidR="00BB04B3" w:rsidRPr="00820103" w:rsidRDefault="00BB04B3" w:rsidP="00BB04B3">
            <w:pPr>
              <w:jc w:val="both"/>
              <w:rPr>
                <w:sz w:val="28"/>
                <w:szCs w:val="28"/>
              </w:rPr>
            </w:pPr>
            <w:r w:rsidRPr="00820103">
              <w:rPr>
                <w:sz w:val="28"/>
                <w:szCs w:val="28"/>
              </w:rPr>
              <w:t>đ) Cơ sở vật chất</w:t>
            </w:r>
          </w:p>
          <w:p w:rsidR="00BB04B3" w:rsidRPr="00820103" w:rsidRDefault="00BB04B3" w:rsidP="00BB04B3">
            <w:pPr>
              <w:jc w:val="both"/>
              <w:rPr>
                <w:sz w:val="28"/>
                <w:szCs w:val="28"/>
              </w:rPr>
            </w:pPr>
            <w:r w:rsidRPr="00820103">
              <w:rPr>
                <w:sz w:val="28"/>
                <w:szCs w:val="28"/>
              </w:rPr>
              <w:t xml:space="preserve"> - Cơ sở giáo dục đăng ký hoạt động từ 20 năm trở lên tại Việt Nam phải có kế hoạch xây dựng cơ sở vật chất và được Ủy ban nhân dân cấp tỉnh đồng ý về việc giao đất hoặc cho thuê đất để đầu tư xây dựng cơ sở vật chất. Giai đoạn đầu tư tối đa là 05 (năm) năm, cơ sở này phải có hợp đồng hoặc thỏa thuận về nguyên tắc thuê cơ sở vật chất cần thiết, ổn định để triển khai đào tạo, giảng dạy và phải bảo đảm việc đầu tư xây dựng cơ sở vật chất theo đúng tiến độ của dự án. </w:t>
            </w:r>
          </w:p>
          <w:p w:rsidR="00BB04B3" w:rsidRPr="00820103" w:rsidRDefault="00BB04B3" w:rsidP="00BB04B3">
            <w:pPr>
              <w:jc w:val="both"/>
              <w:rPr>
                <w:rFonts w:asciiTheme="majorHAnsi" w:hAnsiTheme="majorHAnsi" w:cstheme="majorHAnsi"/>
                <w:sz w:val="28"/>
                <w:szCs w:val="28"/>
              </w:rPr>
            </w:pPr>
            <w:r w:rsidRPr="00820103">
              <w:rPr>
                <w:sz w:val="28"/>
                <w:szCs w:val="28"/>
              </w:rPr>
              <w:t>- Cơ sở giáo dục nghề nghiệp đăng ký hoạt động dưới 20 năm không phải xây dựng cơ sở vật chất riêng, nhưng phải có hợp đồng hoặc thỏa thuận thuê trường, lớp, nhà xưởng, các diện tích phụ phù hợp và ổn định trong thời gian ít nhất là 05 (năm) năm</w:t>
            </w:r>
          </w:p>
        </w:tc>
        <w:tc>
          <w:tcPr>
            <w:tcW w:w="3402" w:type="dxa"/>
          </w:tcPr>
          <w:p w:rsidR="00BB04B3" w:rsidRPr="00820103" w:rsidRDefault="00BB04B3" w:rsidP="00BB04B3">
            <w:pPr>
              <w:jc w:val="both"/>
              <w:rPr>
                <w:sz w:val="28"/>
                <w:szCs w:val="28"/>
              </w:rPr>
            </w:pPr>
            <w:r w:rsidRPr="00820103">
              <w:rPr>
                <w:sz w:val="28"/>
                <w:szCs w:val="28"/>
              </w:rPr>
              <w:lastRenderedPageBreak/>
              <w:t>- WTO, FTAs, AFAS, AANZFTA</w:t>
            </w:r>
          </w:p>
          <w:p w:rsidR="00BB04B3" w:rsidRPr="00820103" w:rsidRDefault="00BB04B3" w:rsidP="00BB04B3">
            <w:pPr>
              <w:jc w:val="both"/>
              <w:rPr>
                <w:rFonts w:asciiTheme="majorHAnsi" w:hAnsiTheme="majorHAnsi" w:cstheme="majorHAnsi"/>
                <w:sz w:val="28"/>
                <w:szCs w:val="28"/>
              </w:rPr>
            </w:pPr>
            <w:r w:rsidRPr="00820103">
              <w:rPr>
                <w:sz w:val="28"/>
                <w:szCs w:val="28"/>
              </w:rPr>
              <w:t xml:space="preserve"> - Nghị định 73/2012/NĐ-CP ngày 26/9/2012 </w:t>
            </w:r>
          </w:p>
        </w:tc>
      </w:tr>
    </w:tbl>
    <w:p w:rsidR="00BB04B3" w:rsidRDefault="00BB04B3" w:rsidP="000D4F42">
      <w:pPr>
        <w:rPr>
          <w:rFonts w:asciiTheme="majorHAnsi" w:hAnsiTheme="majorHAnsi" w:cstheme="majorHAnsi"/>
          <w:sz w:val="28"/>
          <w:szCs w:val="28"/>
        </w:rPr>
      </w:pPr>
    </w:p>
    <w:p w:rsidR="00BB04B3" w:rsidRDefault="00BB04B3" w:rsidP="000D4F42">
      <w:pPr>
        <w:rPr>
          <w:rFonts w:asciiTheme="majorHAnsi" w:hAnsiTheme="majorHAnsi" w:cstheme="majorHAnsi"/>
          <w:sz w:val="28"/>
          <w:szCs w:val="28"/>
        </w:rPr>
      </w:pPr>
    </w:p>
    <w:p w:rsidR="00820103" w:rsidRDefault="00820103" w:rsidP="000D4F42">
      <w:pPr>
        <w:rPr>
          <w:rFonts w:asciiTheme="majorHAnsi" w:hAnsiTheme="majorHAnsi" w:cstheme="majorHAnsi"/>
          <w:sz w:val="28"/>
          <w:szCs w:val="28"/>
        </w:rPr>
      </w:pPr>
    </w:p>
    <w:p w:rsidR="00BB04B3" w:rsidRPr="00295879" w:rsidRDefault="00BB04B3" w:rsidP="00295879">
      <w:pPr>
        <w:pStyle w:val="Heading2"/>
        <w:rPr>
          <w:color w:val="auto"/>
        </w:rPr>
      </w:pPr>
      <w:r w:rsidRPr="00295879">
        <w:rPr>
          <w:rFonts w:cstheme="majorHAnsi"/>
          <w:color w:val="auto"/>
        </w:rPr>
        <w:t xml:space="preserve"> </w:t>
      </w:r>
      <w:r w:rsidRPr="00295879">
        <w:rPr>
          <w:color w:val="auto"/>
        </w:rPr>
        <w:t>DỊCH VỤ DẠY NGHỀ (CPC 9223, 9231)</w:t>
      </w:r>
    </w:p>
    <w:p w:rsidR="00BB04B3" w:rsidRDefault="00BB04B3" w:rsidP="000D4F42">
      <w:pPr>
        <w:rPr>
          <w:rFonts w:asciiTheme="majorHAnsi" w:hAnsiTheme="majorHAnsi" w:cstheme="majorHAnsi"/>
          <w:sz w:val="28"/>
          <w:szCs w:val="28"/>
        </w:rPr>
      </w:pPr>
    </w:p>
    <w:p w:rsidR="00BB04B3" w:rsidRDefault="00BB04B3" w:rsidP="000D4F42">
      <w:pPr>
        <w:rPr>
          <w:rFonts w:asciiTheme="majorHAnsi" w:hAnsiTheme="majorHAnsi" w:cstheme="majorHAnsi"/>
          <w:sz w:val="28"/>
          <w:szCs w:val="28"/>
        </w:rPr>
      </w:pPr>
    </w:p>
    <w:p w:rsidR="00A93ECD" w:rsidRDefault="00A93ECD" w:rsidP="000D4F42">
      <w:pPr>
        <w:rPr>
          <w:rFonts w:asciiTheme="majorHAnsi" w:hAnsiTheme="majorHAnsi" w:cstheme="majorHAnsi"/>
          <w:sz w:val="28"/>
          <w:szCs w:val="28"/>
        </w:rPr>
      </w:pPr>
    </w:p>
    <w:p w:rsidR="00A93ECD" w:rsidRDefault="00A93ECD" w:rsidP="000D4F42">
      <w:pPr>
        <w:rPr>
          <w:rFonts w:asciiTheme="majorHAnsi" w:hAnsiTheme="majorHAnsi" w:cstheme="majorHAnsi"/>
          <w:sz w:val="28"/>
          <w:szCs w:val="28"/>
        </w:rPr>
      </w:pPr>
    </w:p>
    <w:tbl>
      <w:tblPr>
        <w:tblpPr w:leftFromText="180" w:rightFromText="180" w:vertAnchor="text" w:horzAnchor="margin" w:tblpY="4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BB04B3" w:rsidRPr="00AB1A62" w:rsidTr="00A93ECD">
        <w:tc>
          <w:tcPr>
            <w:tcW w:w="5949" w:type="dxa"/>
          </w:tcPr>
          <w:p w:rsidR="00BB04B3" w:rsidRPr="00AB1A62" w:rsidRDefault="00BB04B3" w:rsidP="00BB04B3">
            <w:pPr>
              <w:jc w:val="center"/>
              <w:rPr>
                <w:rFonts w:asciiTheme="majorHAnsi" w:hAnsiTheme="majorHAnsi" w:cstheme="majorHAnsi"/>
                <w:color w:val="000000" w:themeColor="text1"/>
                <w:sz w:val="28"/>
                <w:szCs w:val="28"/>
              </w:rPr>
            </w:pPr>
            <w:r w:rsidRPr="00AB1A62">
              <w:rPr>
                <w:color w:val="000000" w:themeColor="text1"/>
                <w:sz w:val="28"/>
                <w:szCs w:val="28"/>
              </w:rPr>
              <w:t>Điều kiện đầu tư</w:t>
            </w:r>
          </w:p>
        </w:tc>
        <w:tc>
          <w:tcPr>
            <w:tcW w:w="3402" w:type="dxa"/>
          </w:tcPr>
          <w:p w:rsidR="00BB04B3" w:rsidRPr="00AB1A62" w:rsidRDefault="00BB04B3" w:rsidP="00BB04B3">
            <w:pPr>
              <w:jc w:val="center"/>
              <w:rPr>
                <w:rFonts w:asciiTheme="majorHAnsi" w:hAnsiTheme="majorHAnsi" w:cstheme="majorHAnsi"/>
                <w:color w:val="000000" w:themeColor="text1"/>
                <w:sz w:val="28"/>
                <w:szCs w:val="28"/>
              </w:rPr>
            </w:pPr>
            <w:r w:rsidRPr="00AB1A62">
              <w:rPr>
                <w:color w:val="000000" w:themeColor="text1"/>
                <w:sz w:val="28"/>
                <w:szCs w:val="28"/>
              </w:rPr>
              <w:t>Căn cứ pháp lý</w:t>
            </w:r>
          </w:p>
        </w:tc>
      </w:tr>
      <w:tr w:rsidR="00BB04B3" w:rsidRPr="00AB1A62" w:rsidTr="00A93ECD">
        <w:tc>
          <w:tcPr>
            <w:tcW w:w="5949" w:type="dxa"/>
          </w:tcPr>
          <w:p w:rsidR="00BB04B3" w:rsidRPr="00AB1A62" w:rsidRDefault="00BB04B3" w:rsidP="00BB04B3">
            <w:pPr>
              <w:jc w:val="both"/>
              <w:rPr>
                <w:sz w:val="28"/>
                <w:szCs w:val="28"/>
              </w:rPr>
            </w:pPr>
            <w:r w:rsidRPr="00AB1A62">
              <w:rPr>
                <w:sz w:val="28"/>
                <w:szCs w:val="28"/>
              </w:rPr>
              <w:t>1. WTO, FTAs</w:t>
            </w:r>
          </w:p>
          <w:p w:rsidR="00BB04B3" w:rsidRPr="00AB1A62" w:rsidRDefault="00BB04B3" w:rsidP="00BB04B3">
            <w:pPr>
              <w:jc w:val="both"/>
              <w:rPr>
                <w:sz w:val="28"/>
                <w:szCs w:val="28"/>
              </w:rPr>
            </w:pPr>
            <w:r w:rsidRPr="00AB1A62">
              <w:rPr>
                <w:sz w:val="28"/>
                <w:szCs w:val="28"/>
              </w:rPr>
              <w:t xml:space="preserve"> a) Chỉ cam kết trong các lĩnh vực kỹ thuật, khoa học tự nhiên và công nghệ, quản trị kinh doanh và khoa học kinh doanh, kinh tế học, kế toán, luật quốc tế và đào tạo ngôn ngữ. </w:t>
            </w:r>
          </w:p>
          <w:p w:rsidR="00BB04B3" w:rsidRPr="00AB1A62" w:rsidRDefault="00BB04B3" w:rsidP="00BB04B3">
            <w:pPr>
              <w:jc w:val="both"/>
              <w:rPr>
                <w:sz w:val="28"/>
                <w:szCs w:val="28"/>
              </w:rPr>
            </w:pPr>
            <w:r w:rsidRPr="00AB1A62">
              <w:rPr>
                <w:sz w:val="28"/>
                <w:szCs w:val="28"/>
              </w:rPr>
              <w:t xml:space="preserve">b) Phạm vi: cung cấp dịch vụ dạy nghề trong các phân ngành giáo dục cho người lớn và dịch vụ giáo dục khác (bao gồm đào tạo ngoại ngữ). </w:t>
            </w:r>
          </w:p>
          <w:p w:rsidR="00BB04B3" w:rsidRPr="00AB1A62" w:rsidRDefault="00BB04B3" w:rsidP="00BB04B3">
            <w:pPr>
              <w:jc w:val="both"/>
              <w:rPr>
                <w:sz w:val="28"/>
                <w:szCs w:val="28"/>
              </w:rPr>
            </w:pPr>
            <w:r w:rsidRPr="00AB1A62">
              <w:rPr>
                <w:sz w:val="28"/>
                <w:szCs w:val="28"/>
              </w:rPr>
              <w:t xml:space="preserve">c) Chương trình đào tạo phải được cơ quan nhà nước có thẩm quyền phê chuẩn. </w:t>
            </w:r>
          </w:p>
          <w:p w:rsidR="00BB04B3" w:rsidRPr="00AB1A62" w:rsidRDefault="00BB04B3" w:rsidP="00BB04B3">
            <w:pPr>
              <w:jc w:val="both"/>
              <w:rPr>
                <w:sz w:val="28"/>
                <w:szCs w:val="28"/>
              </w:rPr>
            </w:pPr>
            <w:r w:rsidRPr="00AB1A62">
              <w:rPr>
                <w:sz w:val="28"/>
                <w:szCs w:val="28"/>
              </w:rPr>
              <w:t xml:space="preserve">2. AANZFTA </w:t>
            </w:r>
          </w:p>
          <w:p w:rsidR="00BB04B3" w:rsidRPr="00AB1A62" w:rsidRDefault="00BB04B3" w:rsidP="00BB04B3">
            <w:pPr>
              <w:jc w:val="both"/>
              <w:rPr>
                <w:sz w:val="28"/>
                <w:szCs w:val="28"/>
              </w:rPr>
            </w:pPr>
            <w:r w:rsidRPr="00AB1A62">
              <w:rPr>
                <w:sz w:val="28"/>
                <w:szCs w:val="28"/>
              </w:rPr>
              <w:t xml:space="preserve">a) Chỉ cam kết trong các lĩnh vực nông nghiệp, kiến trúc, đóng tàu (buiding), quản trị doanh nghiệp, quản lý, khoa học máy tính, xây dựng, hệ thống thông tin, dịch vụ nha khoa, kinh tế học, sư phạm, kỹ thuật, môi trường, khảo sát, dịch vụ cộng đồng, đất đai và tài nguyên biển, chăn nuôi, nghiên cứu ngôn ngữ, luật, nghiên cứu quy phạm pháp luật, khoa học đời sống, sản xuất, toán học, khoa học y tế, y học, giáo dục đa lĩnh vực, điều dưỡng, dược, khoa học vật lý, khoa học, dịch vụ, ẩm thực và du lịch, vận tải, khoa học thú y, nghệ thuật biểu diễn và thị giác. </w:t>
            </w:r>
          </w:p>
          <w:p w:rsidR="00BB04B3" w:rsidRPr="00AB1A62" w:rsidRDefault="00BB04B3" w:rsidP="00BB04B3">
            <w:pPr>
              <w:jc w:val="both"/>
              <w:rPr>
                <w:sz w:val="28"/>
                <w:szCs w:val="28"/>
              </w:rPr>
            </w:pPr>
            <w:r w:rsidRPr="00AB1A62">
              <w:rPr>
                <w:sz w:val="28"/>
                <w:szCs w:val="28"/>
              </w:rPr>
              <w:t>b) Phạm vi: cung cấp dịch vụ dạy nghề trong các phân ngành giáo dục cho người lớn và dịch vụ giáo dục khác (bao gồm đào tạo ngoại ngữ).</w:t>
            </w:r>
          </w:p>
          <w:p w:rsidR="00BB04B3" w:rsidRPr="00AB1A62" w:rsidRDefault="00BB04B3" w:rsidP="00BB04B3">
            <w:pPr>
              <w:jc w:val="both"/>
              <w:rPr>
                <w:sz w:val="28"/>
                <w:szCs w:val="28"/>
              </w:rPr>
            </w:pPr>
            <w:r w:rsidRPr="00AB1A62">
              <w:rPr>
                <w:sz w:val="28"/>
                <w:szCs w:val="28"/>
              </w:rPr>
              <w:t xml:space="preserve"> c) Chương trình đào tạo phải được cơ quan nhà nước có thẩm quyền phê chuẩn. </w:t>
            </w:r>
          </w:p>
          <w:p w:rsidR="00BB04B3" w:rsidRPr="00AB1A62" w:rsidRDefault="00BB04B3" w:rsidP="00BB04B3">
            <w:pPr>
              <w:jc w:val="both"/>
              <w:rPr>
                <w:sz w:val="28"/>
                <w:szCs w:val="28"/>
              </w:rPr>
            </w:pPr>
            <w:r w:rsidRPr="00AB1A62">
              <w:rPr>
                <w:sz w:val="28"/>
                <w:szCs w:val="28"/>
              </w:rPr>
              <w:t xml:space="preserve">3. Pháp luật Việt Nam </w:t>
            </w:r>
          </w:p>
          <w:p w:rsidR="00BB04B3" w:rsidRPr="00AB1A62" w:rsidRDefault="00BB04B3" w:rsidP="00BB04B3">
            <w:pPr>
              <w:jc w:val="both"/>
              <w:rPr>
                <w:sz w:val="28"/>
                <w:szCs w:val="28"/>
              </w:rPr>
            </w:pPr>
            <w:r w:rsidRPr="00AB1A62">
              <w:rPr>
                <w:sz w:val="28"/>
                <w:szCs w:val="28"/>
              </w:rPr>
              <w:t xml:space="preserve">a) Suất đầu tư </w:t>
            </w:r>
          </w:p>
          <w:p w:rsidR="00BB04B3" w:rsidRPr="00AB1A62" w:rsidRDefault="00BB04B3" w:rsidP="00BB04B3">
            <w:pPr>
              <w:jc w:val="both"/>
              <w:rPr>
                <w:sz w:val="28"/>
                <w:szCs w:val="28"/>
              </w:rPr>
            </w:pPr>
            <w:r w:rsidRPr="00AB1A62">
              <w:rPr>
                <w:sz w:val="28"/>
                <w:szCs w:val="28"/>
              </w:rPr>
              <w:t>- Trung tâm dạy nghề: ít nhất là 60 triệu đồng/người học (không bao gồm các chi phí sử dụng đất).</w:t>
            </w:r>
          </w:p>
          <w:p w:rsidR="00BB04B3" w:rsidRPr="00AB1A62" w:rsidRDefault="00BB04B3" w:rsidP="00BB04B3">
            <w:pPr>
              <w:jc w:val="both"/>
              <w:rPr>
                <w:sz w:val="28"/>
                <w:szCs w:val="28"/>
              </w:rPr>
            </w:pPr>
            <w:r w:rsidRPr="00AB1A62">
              <w:rPr>
                <w:sz w:val="28"/>
                <w:szCs w:val="28"/>
              </w:rPr>
              <w:t xml:space="preserve"> - Trường trung cấp nghề, trường cao đẳng nghề; dự án đầu tư xin mở phân hiệu của trường trung cấp, trường cao đẳng: ít nhất là 100 triệu đồng/người học (không bao gồm các chi phí sử dụng đất). Tổng vốn đầu tư ít nhất được tính tại thời điểm có dự kiến quy mô đào tạo cao nhất, nhưng không thấp hơn 100 tỷ đồng; </w:t>
            </w:r>
          </w:p>
          <w:p w:rsidR="00BB04B3" w:rsidRPr="00AB1A62" w:rsidRDefault="00BB04B3" w:rsidP="00BB04B3">
            <w:pPr>
              <w:jc w:val="both"/>
              <w:rPr>
                <w:sz w:val="28"/>
                <w:szCs w:val="28"/>
              </w:rPr>
            </w:pPr>
            <w:r w:rsidRPr="00AB1A62">
              <w:rPr>
                <w:sz w:val="28"/>
                <w:szCs w:val="28"/>
              </w:rPr>
              <w:lastRenderedPageBreak/>
              <w:t>- Cơ sở giáo dục nghề nghiệp không xây dựng cơ sở vật chất mới mà chỉ thuê lại hoặc do bên Việt Nam góp vốn bằng cơ sở vật chất sẵn có để triển khai hoạt động thì mức đầu tư ít nhất phải đạt 70% các mức nêu trên.</w:t>
            </w:r>
          </w:p>
          <w:p w:rsidR="00BB04B3" w:rsidRPr="00AB1A62" w:rsidRDefault="00BB04B3" w:rsidP="00BB04B3">
            <w:pPr>
              <w:jc w:val="both"/>
              <w:rPr>
                <w:sz w:val="28"/>
                <w:szCs w:val="28"/>
              </w:rPr>
            </w:pPr>
            <w:r w:rsidRPr="00AB1A62">
              <w:rPr>
                <w:sz w:val="28"/>
                <w:szCs w:val="28"/>
              </w:rPr>
              <w:t xml:space="preserve"> b) Cơ sở vật chất</w:t>
            </w:r>
          </w:p>
          <w:p w:rsidR="00BB04B3" w:rsidRPr="00AB1A62" w:rsidRDefault="00BB04B3" w:rsidP="00BB04B3">
            <w:pPr>
              <w:jc w:val="both"/>
              <w:rPr>
                <w:sz w:val="28"/>
                <w:szCs w:val="28"/>
              </w:rPr>
            </w:pPr>
            <w:r w:rsidRPr="00AB1A62">
              <w:rPr>
                <w:sz w:val="28"/>
                <w:szCs w:val="28"/>
              </w:rPr>
              <w:t xml:space="preserve"> - Cơ sở giáo dục nghề nghiệp đăng ký hoạt động từ 20 năm trở lên tại Việt Nam phải có kế hoạch xây dựng cơ sở vật chất và được Ủy ban nhân dân cấp tỉnh đồng ý về việc giao đất hoặc cho thuê đất để đầu tư xây dựng cơ sở vật chất. Giai đoạn đầu tư tối đa là 05 (năm) năm, cơ sở này phải có hợp đồng hoặc thỏa thuận về nguyên tắc thuê cơ sở vật chất cần thiết, ổn định để triển khai đào tạo, giảng dạy và phải bảo đảm việc đầu tư xây dựng cơ sở vật chất theo đúng tiến độ của dự án.</w:t>
            </w:r>
          </w:p>
          <w:p w:rsidR="00BB04B3" w:rsidRPr="00AB1A62" w:rsidRDefault="00BB04B3" w:rsidP="00BB04B3">
            <w:pPr>
              <w:jc w:val="both"/>
              <w:rPr>
                <w:rFonts w:asciiTheme="majorHAnsi" w:hAnsiTheme="majorHAnsi" w:cstheme="majorHAnsi"/>
                <w:sz w:val="28"/>
                <w:szCs w:val="28"/>
              </w:rPr>
            </w:pPr>
            <w:r w:rsidRPr="00AB1A62">
              <w:rPr>
                <w:sz w:val="28"/>
                <w:szCs w:val="28"/>
              </w:rPr>
              <w:t xml:space="preserve"> - Cơ sở giáo dục nghề nghiệp đăng ký hoạt động dưới 20 năm không phải xây dựng cơ sở vật chất riêng, nhưng phải có hợp đồng hoặc thỏa thuận thuê trường, lớp, nhà xưởng, các diện tích phụ phù hợp và ổn định trong thời gian ít nhất là 05 (năm) năm.</w:t>
            </w:r>
          </w:p>
        </w:tc>
        <w:tc>
          <w:tcPr>
            <w:tcW w:w="3402" w:type="dxa"/>
          </w:tcPr>
          <w:p w:rsidR="00BB04B3" w:rsidRPr="00AB1A62" w:rsidRDefault="00BB04B3" w:rsidP="00BB04B3">
            <w:pPr>
              <w:jc w:val="both"/>
              <w:rPr>
                <w:sz w:val="28"/>
                <w:szCs w:val="28"/>
              </w:rPr>
            </w:pPr>
            <w:r w:rsidRPr="00AB1A62">
              <w:rPr>
                <w:sz w:val="28"/>
                <w:szCs w:val="28"/>
              </w:rPr>
              <w:lastRenderedPageBreak/>
              <w:t xml:space="preserve">- WTO, FTAs, AANZFTA - Luật Dạy nghề số 76/2006/QH11 ngày    29/11/2006 </w:t>
            </w:r>
          </w:p>
          <w:p w:rsidR="00BB04B3" w:rsidRPr="00AB1A62" w:rsidRDefault="00BB04B3" w:rsidP="00BB04B3">
            <w:pPr>
              <w:jc w:val="both"/>
              <w:rPr>
                <w:rFonts w:asciiTheme="majorHAnsi" w:hAnsiTheme="majorHAnsi" w:cstheme="majorHAnsi"/>
                <w:sz w:val="28"/>
                <w:szCs w:val="28"/>
              </w:rPr>
            </w:pPr>
            <w:r w:rsidRPr="00AB1A62">
              <w:rPr>
                <w:sz w:val="28"/>
                <w:szCs w:val="28"/>
              </w:rPr>
              <w:t xml:space="preserve">- Nghị định 48/2015/NĐ-CP ngày 15/5/2015. </w:t>
            </w:r>
          </w:p>
        </w:tc>
      </w:tr>
    </w:tbl>
    <w:p w:rsidR="00BB04B3" w:rsidRDefault="00BB04B3" w:rsidP="000D4F42">
      <w:pPr>
        <w:rPr>
          <w:rFonts w:asciiTheme="majorHAnsi" w:hAnsiTheme="majorHAnsi" w:cstheme="majorHAnsi"/>
          <w:sz w:val="28"/>
          <w:szCs w:val="28"/>
        </w:rPr>
      </w:pPr>
    </w:p>
    <w:p w:rsidR="00AB1A62" w:rsidRDefault="00AB1A62" w:rsidP="000D4F42">
      <w:pPr>
        <w:rPr>
          <w:rFonts w:asciiTheme="majorHAnsi" w:hAnsiTheme="majorHAnsi" w:cstheme="majorHAnsi"/>
          <w:sz w:val="28"/>
          <w:szCs w:val="28"/>
        </w:rPr>
      </w:pPr>
    </w:p>
    <w:p w:rsidR="00AB1A62" w:rsidRDefault="00AB1A62" w:rsidP="000D4F42">
      <w:pPr>
        <w:rPr>
          <w:rFonts w:asciiTheme="majorHAnsi" w:hAnsiTheme="majorHAnsi" w:cstheme="majorHAnsi"/>
          <w:sz w:val="28"/>
          <w:szCs w:val="28"/>
        </w:rPr>
      </w:pPr>
    </w:p>
    <w:p w:rsidR="001263AE" w:rsidRPr="00295879" w:rsidRDefault="001263AE" w:rsidP="00295879">
      <w:pPr>
        <w:pStyle w:val="Heading2"/>
        <w:rPr>
          <w:rFonts w:cstheme="majorHAnsi"/>
          <w:color w:val="auto"/>
        </w:rPr>
      </w:pPr>
      <w:r w:rsidRPr="00295879">
        <w:rPr>
          <w:rFonts w:cstheme="majorHAnsi"/>
          <w:color w:val="auto"/>
        </w:rPr>
        <w:t xml:space="preserve"> </w:t>
      </w:r>
      <w:r w:rsidRPr="00295879">
        <w:rPr>
          <w:color w:val="auto"/>
        </w:rPr>
        <w:t>DỊCH VỤ LIÊN KẾT ĐÀO TẠO VỚI NƯỚC NGOÀI</w:t>
      </w:r>
    </w:p>
    <w:p w:rsidR="001263AE" w:rsidRPr="00AB1A62" w:rsidRDefault="001263AE" w:rsidP="001263AE">
      <w:pPr>
        <w:rPr>
          <w:rFonts w:asciiTheme="majorHAnsi" w:hAnsiTheme="majorHAnsi" w:cstheme="majorHAnsi"/>
          <w:sz w:val="28"/>
          <w:szCs w:val="28"/>
        </w:rPr>
      </w:pPr>
    </w:p>
    <w:p w:rsidR="001263AE" w:rsidRPr="00AB1A62" w:rsidRDefault="001263AE" w:rsidP="001263AE">
      <w:pPr>
        <w:rPr>
          <w:rFonts w:asciiTheme="majorHAnsi" w:hAnsiTheme="majorHAnsi" w:cstheme="majorHAnsi"/>
          <w:sz w:val="28"/>
          <w:szCs w:val="28"/>
        </w:rPr>
      </w:pPr>
    </w:p>
    <w:tbl>
      <w:tblPr>
        <w:tblpPr w:leftFromText="180" w:rightFromText="180" w:vertAnchor="text" w:horzAnchor="margin" w:tblpY="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AB1A62" w:rsidRPr="00AB1A62" w:rsidTr="00A93ECD">
        <w:tc>
          <w:tcPr>
            <w:tcW w:w="5949" w:type="dxa"/>
          </w:tcPr>
          <w:p w:rsidR="00AB1A62" w:rsidRPr="00AB1A62" w:rsidRDefault="00AB1A62" w:rsidP="00AB1A62">
            <w:pPr>
              <w:jc w:val="center"/>
              <w:rPr>
                <w:rFonts w:asciiTheme="majorHAnsi" w:hAnsiTheme="majorHAnsi" w:cstheme="majorHAnsi"/>
                <w:color w:val="000000" w:themeColor="text1"/>
                <w:sz w:val="28"/>
                <w:szCs w:val="28"/>
              </w:rPr>
            </w:pPr>
            <w:r w:rsidRPr="00AB1A62">
              <w:rPr>
                <w:color w:val="000000" w:themeColor="text1"/>
                <w:sz w:val="28"/>
                <w:szCs w:val="28"/>
              </w:rPr>
              <w:t>Điều kiện đầu tư</w:t>
            </w:r>
          </w:p>
        </w:tc>
        <w:tc>
          <w:tcPr>
            <w:tcW w:w="3402" w:type="dxa"/>
          </w:tcPr>
          <w:p w:rsidR="00AB1A62" w:rsidRPr="00AB1A62" w:rsidRDefault="00AB1A62" w:rsidP="00AB1A62">
            <w:pPr>
              <w:jc w:val="center"/>
              <w:rPr>
                <w:rFonts w:asciiTheme="majorHAnsi" w:hAnsiTheme="majorHAnsi" w:cstheme="majorHAnsi"/>
                <w:color w:val="000000" w:themeColor="text1"/>
                <w:sz w:val="28"/>
                <w:szCs w:val="28"/>
              </w:rPr>
            </w:pPr>
            <w:r w:rsidRPr="00AB1A62">
              <w:rPr>
                <w:color w:val="000000" w:themeColor="text1"/>
                <w:sz w:val="28"/>
                <w:szCs w:val="28"/>
              </w:rPr>
              <w:t>Căn cứ pháp lý</w:t>
            </w:r>
          </w:p>
        </w:tc>
      </w:tr>
      <w:tr w:rsidR="00AB1A62" w:rsidRPr="00AB1A62" w:rsidTr="00A93ECD">
        <w:tc>
          <w:tcPr>
            <w:tcW w:w="5949" w:type="dxa"/>
          </w:tcPr>
          <w:p w:rsidR="00AB1A62" w:rsidRPr="00AB1A62" w:rsidRDefault="00AB1A62" w:rsidP="00AB1A62">
            <w:pPr>
              <w:jc w:val="both"/>
              <w:rPr>
                <w:sz w:val="28"/>
                <w:szCs w:val="28"/>
              </w:rPr>
            </w:pPr>
            <w:r w:rsidRPr="00AB1A62">
              <w:rPr>
                <w:sz w:val="28"/>
                <w:szCs w:val="28"/>
              </w:rPr>
              <w:t>1. WTO: Không quy định tại Biểu cam kết</w:t>
            </w:r>
          </w:p>
          <w:p w:rsidR="00AB1A62" w:rsidRPr="00AB1A62" w:rsidRDefault="00AB1A62" w:rsidP="00AB1A62">
            <w:pPr>
              <w:jc w:val="both"/>
              <w:rPr>
                <w:sz w:val="28"/>
                <w:szCs w:val="28"/>
              </w:rPr>
            </w:pPr>
            <w:r w:rsidRPr="00AB1A62">
              <w:rPr>
                <w:sz w:val="28"/>
                <w:szCs w:val="28"/>
              </w:rPr>
              <w:t xml:space="preserve"> 2. Pháp luật Việt Nam </w:t>
            </w:r>
          </w:p>
          <w:p w:rsidR="00AB1A62" w:rsidRPr="00AB1A62" w:rsidRDefault="00AB1A62" w:rsidP="00AB1A62">
            <w:pPr>
              <w:jc w:val="both"/>
              <w:rPr>
                <w:sz w:val="28"/>
                <w:szCs w:val="28"/>
              </w:rPr>
            </w:pPr>
            <w:r w:rsidRPr="00AB1A62">
              <w:rPr>
                <w:sz w:val="28"/>
                <w:szCs w:val="28"/>
              </w:rPr>
              <w:t xml:space="preserve">a) Đối tác Việt Nam được phép liên kết: Cơ sở giáo dục nghề nghiệp, cơ sở giáo dục đại học được thành lập và hoạt động hợp pháp tại Việt Nam. </w:t>
            </w:r>
          </w:p>
          <w:p w:rsidR="00AB1A62" w:rsidRPr="00AB1A62" w:rsidRDefault="00AB1A62" w:rsidP="00AB1A62">
            <w:pPr>
              <w:jc w:val="both"/>
              <w:rPr>
                <w:sz w:val="28"/>
                <w:szCs w:val="28"/>
              </w:rPr>
            </w:pPr>
            <w:r w:rsidRPr="00AB1A62">
              <w:rPr>
                <w:sz w:val="28"/>
                <w:szCs w:val="28"/>
              </w:rPr>
              <w:t xml:space="preserve">b) Nhà đầu tư nước ngoài: Cơ sở giáo dục nghề nghiệp, cơ sở giáo dục đại học được thành lập và hoạt động hợp pháp ở nước ngoài, được cơ quan, tổ chức kiểm định chất lượng hoặc cơ quan có thẩm quyền của nước ngoài công nhận về chất lượng và được cơ quan, tổ chức có thẩm quyền của Việt Nam công nhận. </w:t>
            </w:r>
          </w:p>
          <w:p w:rsidR="00AB1A62" w:rsidRPr="00AB1A62" w:rsidRDefault="00AB1A62" w:rsidP="00AB1A62">
            <w:pPr>
              <w:jc w:val="both"/>
              <w:rPr>
                <w:rFonts w:asciiTheme="majorHAnsi" w:hAnsiTheme="majorHAnsi" w:cstheme="majorHAnsi"/>
                <w:sz w:val="28"/>
                <w:szCs w:val="28"/>
              </w:rPr>
            </w:pPr>
            <w:r w:rsidRPr="00AB1A62">
              <w:rPr>
                <w:sz w:val="28"/>
                <w:szCs w:val="28"/>
              </w:rPr>
              <w:t xml:space="preserve">c) Phạm vi liên kết đào tạo: trong phạm vi ngành, </w:t>
            </w:r>
            <w:r w:rsidRPr="00AB1A62">
              <w:rPr>
                <w:sz w:val="28"/>
                <w:szCs w:val="28"/>
              </w:rPr>
              <w:lastRenderedPageBreak/>
              <w:t xml:space="preserve">nghề và trình độ đào tạo đã được cơ quan có thẩm quyền của Việt Nam cho phép thực hiện hoặc được cơ quan có thẩm quyền của Việt Nam công nhận. </w:t>
            </w:r>
          </w:p>
        </w:tc>
        <w:tc>
          <w:tcPr>
            <w:tcW w:w="3402" w:type="dxa"/>
          </w:tcPr>
          <w:p w:rsidR="00AB1A62" w:rsidRPr="00AB1A62" w:rsidRDefault="00AB1A62" w:rsidP="00AB1A62">
            <w:pPr>
              <w:jc w:val="both"/>
              <w:rPr>
                <w:rFonts w:asciiTheme="majorHAnsi" w:hAnsiTheme="majorHAnsi" w:cstheme="majorHAnsi"/>
                <w:sz w:val="28"/>
                <w:szCs w:val="28"/>
              </w:rPr>
            </w:pPr>
            <w:r w:rsidRPr="00AB1A62">
              <w:rPr>
                <w:sz w:val="28"/>
                <w:szCs w:val="28"/>
              </w:rPr>
              <w:lastRenderedPageBreak/>
              <w:t>Nghị định 73/2012/NĐ-CP ngày 26/9/2013.</w:t>
            </w:r>
          </w:p>
        </w:tc>
      </w:tr>
    </w:tbl>
    <w:p w:rsidR="00AB1A62" w:rsidRDefault="00AB1A62" w:rsidP="001263AE">
      <w:pPr>
        <w:rPr>
          <w:rFonts w:asciiTheme="majorHAnsi" w:hAnsiTheme="majorHAnsi" w:cstheme="majorHAnsi"/>
          <w:sz w:val="28"/>
          <w:szCs w:val="28"/>
        </w:rPr>
      </w:pPr>
    </w:p>
    <w:p w:rsidR="001263AE" w:rsidRPr="00295879" w:rsidRDefault="001263AE" w:rsidP="00295879">
      <w:pPr>
        <w:pStyle w:val="Heading2"/>
        <w:rPr>
          <w:color w:val="auto"/>
        </w:rPr>
      </w:pPr>
      <w:r w:rsidRPr="00295879">
        <w:rPr>
          <w:rFonts w:cstheme="majorHAnsi"/>
          <w:color w:val="auto"/>
        </w:rPr>
        <w:t xml:space="preserve"> </w:t>
      </w:r>
      <w:r w:rsidRPr="00295879">
        <w:rPr>
          <w:color w:val="auto"/>
        </w:rPr>
        <w:t>DỊCH VỤ CHO THUÊ LẠI LAO ĐỘNG</w:t>
      </w:r>
    </w:p>
    <w:p w:rsidR="001263AE" w:rsidRPr="00AB1A62" w:rsidRDefault="001263AE" w:rsidP="001263AE">
      <w:pPr>
        <w:rPr>
          <w:rFonts w:asciiTheme="majorHAnsi" w:hAnsiTheme="majorHAnsi" w:cstheme="majorHAnsi"/>
          <w:sz w:val="28"/>
          <w:szCs w:val="28"/>
        </w:rPr>
      </w:pPr>
    </w:p>
    <w:tbl>
      <w:tblPr>
        <w:tblpPr w:leftFromText="180" w:rightFromText="180" w:vertAnchor="text" w:horzAnchor="margin" w:tblpY="17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1263AE" w:rsidRPr="00AB1A62" w:rsidTr="00A93ECD">
        <w:tc>
          <w:tcPr>
            <w:tcW w:w="5949" w:type="dxa"/>
          </w:tcPr>
          <w:p w:rsidR="001263AE" w:rsidRPr="00AB1A62" w:rsidRDefault="001263AE" w:rsidP="001263AE">
            <w:pPr>
              <w:jc w:val="center"/>
              <w:rPr>
                <w:rFonts w:asciiTheme="majorHAnsi" w:hAnsiTheme="majorHAnsi" w:cstheme="majorHAnsi"/>
                <w:color w:val="000000" w:themeColor="text1"/>
                <w:sz w:val="28"/>
                <w:szCs w:val="28"/>
              </w:rPr>
            </w:pPr>
            <w:r w:rsidRPr="00AB1A62">
              <w:rPr>
                <w:color w:val="000000" w:themeColor="text1"/>
                <w:sz w:val="28"/>
                <w:szCs w:val="28"/>
              </w:rPr>
              <w:t>Điều kiện đầu tư</w:t>
            </w:r>
          </w:p>
        </w:tc>
        <w:tc>
          <w:tcPr>
            <w:tcW w:w="3402" w:type="dxa"/>
          </w:tcPr>
          <w:p w:rsidR="001263AE" w:rsidRPr="00AB1A62" w:rsidRDefault="001263AE" w:rsidP="001263AE">
            <w:pPr>
              <w:jc w:val="center"/>
              <w:rPr>
                <w:rFonts w:asciiTheme="majorHAnsi" w:hAnsiTheme="majorHAnsi" w:cstheme="majorHAnsi"/>
                <w:color w:val="000000" w:themeColor="text1"/>
                <w:sz w:val="28"/>
                <w:szCs w:val="28"/>
              </w:rPr>
            </w:pPr>
            <w:r w:rsidRPr="00AB1A62">
              <w:rPr>
                <w:color w:val="000000" w:themeColor="text1"/>
                <w:sz w:val="28"/>
                <w:szCs w:val="28"/>
              </w:rPr>
              <w:t>Căn cứ pháp lý</w:t>
            </w:r>
          </w:p>
        </w:tc>
      </w:tr>
      <w:tr w:rsidR="001263AE" w:rsidRPr="00AB1A62" w:rsidTr="00A93ECD">
        <w:tc>
          <w:tcPr>
            <w:tcW w:w="5949" w:type="dxa"/>
          </w:tcPr>
          <w:p w:rsidR="001263AE" w:rsidRPr="00AB1A62" w:rsidRDefault="001263AE" w:rsidP="001263AE">
            <w:pPr>
              <w:jc w:val="both"/>
              <w:rPr>
                <w:sz w:val="28"/>
                <w:szCs w:val="28"/>
              </w:rPr>
            </w:pPr>
            <w:r w:rsidRPr="00AB1A62">
              <w:rPr>
                <w:sz w:val="28"/>
                <w:szCs w:val="28"/>
              </w:rPr>
              <w:t xml:space="preserve">1. WTO, FTAs: không quy định tại biểu cam kết. </w:t>
            </w:r>
          </w:p>
          <w:p w:rsidR="001263AE" w:rsidRPr="00AB1A62" w:rsidRDefault="001263AE" w:rsidP="001263AE">
            <w:pPr>
              <w:jc w:val="both"/>
              <w:rPr>
                <w:sz w:val="28"/>
                <w:szCs w:val="28"/>
              </w:rPr>
            </w:pPr>
            <w:r w:rsidRPr="00AB1A62">
              <w:rPr>
                <w:sz w:val="28"/>
                <w:szCs w:val="28"/>
              </w:rPr>
              <w:t>2. Pháp luật Việt Nam</w:t>
            </w:r>
          </w:p>
          <w:p w:rsidR="001263AE" w:rsidRPr="00AB1A62" w:rsidRDefault="001263AE" w:rsidP="001263AE">
            <w:pPr>
              <w:jc w:val="both"/>
              <w:rPr>
                <w:sz w:val="28"/>
                <w:szCs w:val="28"/>
              </w:rPr>
            </w:pPr>
            <w:r w:rsidRPr="00AB1A62">
              <w:rPr>
                <w:sz w:val="28"/>
                <w:szCs w:val="28"/>
              </w:rPr>
              <w:t xml:space="preserve"> a) Hình thức đầu tư: liên doanh với doanh nghiệp trong nước. </w:t>
            </w:r>
          </w:p>
          <w:p w:rsidR="001263AE" w:rsidRPr="00AB1A62" w:rsidRDefault="001263AE" w:rsidP="001263AE">
            <w:pPr>
              <w:jc w:val="both"/>
              <w:rPr>
                <w:sz w:val="28"/>
                <w:szCs w:val="28"/>
              </w:rPr>
            </w:pPr>
            <w:r w:rsidRPr="00AB1A62">
              <w:rPr>
                <w:sz w:val="28"/>
                <w:szCs w:val="28"/>
              </w:rPr>
              <w:t xml:space="preserve">b) Nhà đầu tư nước ngoài: </w:t>
            </w:r>
          </w:p>
          <w:p w:rsidR="001263AE" w:rsidRPr="00AB1A62" w:rsidRDefault="001263AE" w:rsidP="001263AE">
            <w:pPr>
              <w:jc w:val="both"/>
              <w:rPr>
                <w:sz w:val="28"/>
                <w:szCs w:val="28"/>
              </w:rPr>
            </w:pPr>
            <w:r w:rsidRPr="00AB1A62">
              <w:rPr>
                <w:sz w:val="28"/>
                <w:szCs w:val="28"/>
              </w:rPr>
              <w:t xml:space="preserve">- Phải là doanh nghiệp chuyên kinh doanh cho thuê lại lao động, có vốn và tổng giá trị tài sản của doanh nghiệp từ 10 tỷ đồng trở lên (được xác định bởi một trong các văn bản sau: Giấy phép đăng ký kinh doanh của doanh nghiệp, trong đó có hoạt động cho thuê lại lao động, Giấy phép hoạt động cho thuê lại lao động do cơ quan có thẩm quyền của nước sở tại cấp; văn bản khác do cơ quan có thẩm quyền của nước sở tại cấp cho doanh nghiệp để tiến hành hoạt động cho thuê lại lao động). </w:t>
            </w:r>
          </w:p>
          <w:p w:rsidR="001263AE" w:rsidRPr="00AB1A62" w:rsidRDefault="001263AE" w:rsidP="001263AE">
            <w:pPr>
              <w:jc w:val="both"/>
              <w:rPr>
                <w:sz w:val="28"/>
                <w:szCs w:val="28"/>
              </w:rPr>
            </w:pPr>
            <w:r w:rsidRPr="00AB1A62">
              <w:rPr>
                <w:sz w:val="28"/>
                <w:szCs w:val="28"/>
              </w:rPr>
              <w:t>- Đã có kinh nghiệm hoạt động trong lĩnh vực cho thuê lại lao động từ 05 năm trở lên (được xác định bởi hợp đồng mà doanh nghiệp đã tiến hành hoạt động cho thuê lại lao động, trong đó thể hiện thời gian hoạt động cho thuê lại lao động đã được cấp phép theo quy định nước sở tại và các tài liệu liên quan (nếu có)).</w:t>
            </w:r>
          </w:p>
          <w:p w:rsidR="001263AE" w:rsidRPr="00AB1A62" w:rsidRDefault="001263AE" w:rsidP="001263AE">
            <w:pPr>
              <w:jc w:val="both"/>
              <w:rPr>
                <w:rFonts w:asciiTheme="majorHAnsi" w:hAnsiTheme="majorHAnsi" w:cstheme="majorHAnsi"/>
                <w:sz w:val="28"/>
                <w:szCs w:val="28"/>
              </w:rPr>
            </w:pPr>
            <w:r w:rsidRPr="00AB1A62">
              <w:rPr>
                <w:sz w:val="28"/>
                <w:szCs w:val="28"/>
              </w:rPr>
              <w:t xml:space="preserve"> - Có giấy chứng nhận của cơ quan có thẩm quyền của nước sở tại chứng nhận doanh nghiệp và người đại diện phần vốn góp của doanh nghiệp chưa có hành vi vi phạm pháp luật nước sở tại hoặc pháp luật của nước có liên quan. </w:t>
            </w:r>
          </w:p>
        </w:tc>
        <w:tc>
          <w:tcPr>
            <w:tcW w:w="3402" w:type="dxa"/>
          </w:tcPr>
          <w:p w:rsidR="001263AE" w:rsidRPr="00AB1A62" w:rsidRDefault="001263AE" w:rsidP="001263AE">
            <w:pPr>
              <w:jc w:val="both"/>
              <w:rPr>
                <w:sz w:val="28"/>
                <w:szCs w:val="28"/>
              </w:rPr>
            </w:pPr>
            <w:r w:rsidRPr="00AB1A62">
              <w:rPr>
                <w:sz w:val="28"/>
                <w:szCs w:val="28"/>
              </w:rPr>
              <w:t xml:space="preserve">Bộ Luật lao động số 10/2012/QH13 ngày 18/6/2012 </w:t>
            </w:r>
          </w:p>
          <w:p w:rsidR="001263AE" w:rsidRPr="00AB1A62" w:rsidRDefault="001263AE" w:rsidP="001263AE">
            <w:pPr>
              <w:jc w:val="both"/>
              <w:rPr>
                <w:sz w:val="28"/>
                <w:szCs w:val="28"/>
              </w:rPr>
            </w:pPr>
            <w:r w:rsidRPr="00AB1A62">
              <w:rPr>
                <w:sz w:val="28"/>
                <w:szCs w:val="28"/>
              </w:rPr>
              <w:t xml:space="preserve">- Nghị định 55/2013/NĐ-CP ngày 22/5/2013 </w:t>
            </w:r>
          </w:p>
          <w:p w:rsidR="001263AE" w:rsidRPr="00AB1A62" w:rsidRDefault="001263AE" w:rsidP="001263AE">
            <w:pPr>
              <w:jc w:val="both"/>
              <w:rPr>
                <w:rFonts w:asciiTheme="majorHAnsi" w:hAnsiTheme="majorHAnsi" w:cstheme="majorHAnsi"/>
                <w:sz w:val="28"/>
                <w:szCs w:val="28"/>
              </w:rPr>
            </w:pPr>
            <w:r w:rsidRPr="00AB1A62">
              <w:rPr>
                <w:sz w:val="28"/>
                <w:szCs w:val="28"/>
              </w:rPr>
              <w:t xml:space="preserve">- Thông tư 01/2014/TT-BLĐTBXH ngày 08/01/2014 </w:t>
            </w:r>
          </w:p>
        </w:tc>
      </w:tr>
    </w:tbl>
    <w:p w:rsidR="001263AE" w:rsidRDefault="001263AE" w:rsidP="001263AE">
      <w:pPr>
        <w:rPr>
          <w:rFonts w:asciiTheme="majorHAnsi" w:hAnsiTheme="majorHAnsi" w:cstheme="majorHAnsi"/>
          <w:sz w:val="28"/>
          <w:szCs w:val="28"/>
        </w:rPr>
      </w:pPr>
    </w:p>
    <w:p w:rsidR="001263AE" w:rsidRDefault="001263AE" w:rsidP="001263AE">
      <w:pPr>
        <w:rPr>
          <w:rFonts w:asciiTheme="majorHAnsi" w:hAnsiTheme="majorHAnsi" w:cstheme="majorHAnsi"/>
          <w:sz w:val="28"/>
          <w:szCs w:val="28"/>
        </w:rPr>
      </w:pPr>
    </w:p>
    <w:p w:rsidR="001263AE" w:rsidRDefault="001263AE" w:rsidP="001263AE">
      <w:pPr>
        <w:rPr>
          <w:rFonts w:asciiTheme="majorHAnsi" w:hAnsiTheme="majorHAnsi" w:cstheme="majorHAnsi"/>
          <w:sz w:val="28"/>
          <w:szCs w:val="28"/>
        </w:rPr>
      </w:pPr>
    </w:p>
    <w:p w:rsidR="001263AE" w:rsidRPr="00295879" w:rsidRDefault="001263AE" w:rsidP="00295879">
      <w:pPr>
        <w:pStyle w:val="Heading1"/>
        <w:rPr>
          <w:color w:val="auto"/>
        </w:rPr>
      </w:pPr>
      <w:r w:rsidRPr="00295879">
        <w:rPr>
          <w:color w:val="auto"/>
        </w:rPr>
        <w:t>THƯƠNG MẠI VÀ DỊCH VỤ</w:t>
      </w:r>
    </w:p>
    <w:p w:rsidR="001263AE" w:rsidRPr="00295879" w:rsidRDefault="001263AE" w:rsidP="001263AE">
      <w:pPr>
        <w:rPr>
          <w:rFonts w:asciiTheme="majorHAnsi" w:hAnsiTheme="majorHAnsi" w:cstheme="majorHAnsi"/>
          <w:b/>
          <w:color w:val="auto"/>
          <w:sz w:val="36"/>
          <w:szCs w:val="36"/>
        </w:rPr>
      </w:pPr>
    </w:p>
    <w:p w:rsidR="001263AE" w:rsidRPr="00295879" w:rsidRDefault="001263AE" w:rsidP="00295879">
      <w:pPr>
        <w:pStyle w:val="Heading2"/>
        <w:rPr>
          <w:color w:val="auto"/>
        </w:rPr>
      </w:pPr>
      <w:r w:rsidRPr="00295879">
        <w:rPr>
          <w:rFonts w:cstheme="majorHAnsi"/>
          <w:color w:val="auto"/>
          <w:sz w:val="36"/>
          <w:szCs w:val="36"/>
        </w:rPr>
        <w:lastRenderedPageBreak/>
        <w:tab/>
      </w:r>
      <w:r w:rsidRPr="00295879">
        <w:rPr>
          <w:rFonts w:cstheme="majorHAnsi"/>
          <w:color w:val="auto"/>
        </w:rPr>
        <w:t xml:space="preserve"> </w:t>
      </w:r>
      <w:r w:rsidRPr="00295879">
        <w:rPr>
          <w:color w:val="auto"/>
        </w:rPr>
        <w:t>DỊCH VỤ PHÂN PHỐI</w:t>
      </w:r>
    </w:p>
    <w:p w:rsidR="001263AE" w:rsidRPr="00AB1A62" w:rsidRDefault="001263AE" w:rsidP="001263AE">
      <w:pPr>
        <w:rPr>
          <w:rFonts w:asciiTheme="majorHAnsi" w:hAnsiTheme="majorHAnsi" w:cstheme="majorHAnsi"/>
          <w:sz w:val="28"/>
          <w:szCs w:val="28"/>
        </w:rPr>
      </w:pPr>
    </w:p>
    <w:tbl>
      <w:tblPr>
        <w:tblpPr w:leftFromText="180" w:rightFromText="180" w:vertAnchor="text" w:horzAnchor="margin" w:tblpY="11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1263AE" w:rsidRPr="00AB1A62" w:rsidTr="00A93ECD">
        <w:tc>
          <w:tcPr>
            <w:tcW w:w="5949" w:type="dxa"/>
          </w:tcPr>
          <w:p w:rsidR="001263AE" w:rsidRPr="00AB1A62" w:rsidRDefault="001263AE" w:rsidP="001263AE">
            <w:pPr>
              <w:jc w:val="center"/>
              <w:rPr>
                <w:rFonts w:asciiTheme="majorHAnsi" w:hAnsiTheme="majorHAnsi" w:cstheme="majorHAnsi"/>
                <w:color w:val="000000" w:themeColor="text1"/>
                <w:sz w:val="28"/>
                <w:szCs w:val="28"/>
              </w:rPr>
            </w:pPr>
            <w:r w:rsidRPr="00AB1A62">
              <w:rPr>
                <w:color w:val="000000" w:themeColor="text1"/>
                <w:sz w:val="28"/>
                <w:szCs w:val="28"/>
              </w:rPr>
              <w:t>Điều kiện đầu tư</w:t>
            </w:r>
          </w:p>
        </w:tc>
        <w:tc>
          <w:tcPr>
            <w:tcW w:w="3402" w:type="dxa"/>
          </w:tcPr>
          <w:p w:rsidR="001263AE" w:rsidRPr="00AB1A62" w:rsidRDefault="001263AE" w:rsidP="001263AE">
            <w:pPr>
              <w:jc w:val="center"/>
              <w:rPr>
                <w:rFonts w:asciiTheme="majorHAnsi" w:hAnsiTheme="majorHAnsi" w:cstheme="majorHAnsi"/>
                <w:color w:val="000000" w:themeColor="text1"/>
                <w:sz w:val="28"/>
                <w:szCs w:val="28"/>
              </w:rPr>
            </w:pPr>
            <w:r w:rsidRPr="00AB1A62">
              <w:rPr>
                <w:color w:val="000000" w:themeColor="text1"/>
                <w:sz w:val="28"/>
                <w:szCs w:val="28"/>
              </w:rPr>
              <w:t>Căn cứ pháp lý</w:t>
            </w:r>
          </w:p>
        </w:tc>
      </w:tr>
      <w:tr w:rsidR="001263AE" w:rsidRPr="00AB1A62" w:rsidTr="00A93ECD">
        <w:tc>
          <w:tcPr>
            <w:tcW w:w="5949" w:type="dxa"/>
          </w:tcPr>
          <w:p w:rsidR="001263AE" w:rsidRPr="00AB1A62" w:rsidRDefault="001263AE" w:rsidP="001263AE">
            <w:pPr>
              <w:jc w:val="both"/>
              <w:rPr>
                <w:sz w:val="28"/>
                <w:szCs w:val="28"/>
              </w:rPr>
            </w:pPr>
            <w:r w:rsidRPr="00AB1A62">
              <w:rPr>
                <w:sz w:val="28"/>
                <w:szCs w:val="28"/>
              </w:rPr>
              <w:t xml:space="preserve">1. WTO, AFAS, FTAs, VKFTA </w:t>
            </w:r>
          </w:p>
          <w:p w:rsidR="001263AE" w:rsidRPr="00AB1A62" w:rsidRDefault="001263AE" w:rsidP="001263AE">
            <w:pPr>
              <w:jc w:val="both"/>
              <w:rPr>
                <w:sz w:val="28"/>
                <w:szCs w:val="28"/>
              </w:rPr>
            </w:pPr>
            <w:r w:rsidRPr="00AB1A62">
              <w:rPr>
                <w:sz w:val="28"/>
                <w:szCs w:val="28"/>
              </w:rPr>
              <w:t xml:space="preserve">a) Phạm vi hoạt động của tổ chức kinh tế có vốn đầu tư nước ngoài gồm: </w:t>
            </w:r>
          </w:p>
          <w:p w:rsidR="001263AE" w:rsidRPr="00AB1A62" w:rsidRDefault="001263AE" w:rsidP="001263AE">
            <w:pPr>
              <w:jc w:val="both"/>
              <w:rPr>
                <w:sz w:val="28"/>
                <w:szCs w:val="28"/>
              </w:rPr>
            </w:pPr>
            <w:r w:rsidRPr="00AB1A62">
              <w:rPr>
                <w:sz w:val="28"/>
                <w:szCs w:val="28"/>
              </w:rPr>
              <w:t xml:space="preserve">- Đại lý hoa hồng (CPC 621, 61111, 6113, 6121); </w:t>
            </w:r>
          </w:p>
          <w:p w:rsidR="001263AE" w:rsidRPr="00AB1A62" w:rsidRDefault="001263AE" w:rsidP="001263AE">
            <w:pPr>
              <w:jc w:val="both"/>
              <w:rPr>
                <w:sz w:val="28"/>
                <w:szCs w:val="28"/>
              </w:rPr>
            </w:pPr>
            <w:r w:rsidRPr="00AB1A62">
              <w:rPr>
                <w:sz w:val="28"/>
                <w:szCs w:val="28"/>
              </w:rPr>
              <w:t xml:space="preserve">- Bán buôn (CPC 622, 61111, 6113, 6121); </w:t>
            </w:r>
          </w:p>
          <w:p w:rsidR="001263AE" w:rsidRPr="00AB1A62" w:rsidRDefault="001263AE" w:rsidP="001263AE">
            <w:pPr>
              <w:jc w:val="both"/>
              <w:rPr>
                <w:sz w:val="28"/>
                <w:szCs w:val="28"/>
              </w:rPr>
            </w:pPr>
            <w:r w:rsidRPr="00AB1A62">
              <w:rPr>
                <w:sz w:val="28"/>
                <w:szCs w:val="28"/>
              </w:rPr>
              <w:t>- Bán lẻ (CPC 631 + 632, 61112, 6113, 6121) (bao gồm cả hoạt động bán hàng đa cấp do các đại lý hoa hồng là cá nhân Việt Nam đã được đào tạo và cấp chứng chỉ phù hợp tiến hành. Các cá nhân này không thực hiện bán hàng tại các địa điểm cố định và nhận thù lao cho cả hoạt động bán hàng lẫn dịch vụ hỗ trợ bán hàng để góp phần làm tăng doanh số bán hàng của các nhà phân phối khác);</w:t>
            </w:r>
          </w:p>
          <w:p w:rsidR="001263AE" w:rsidRPr="00AB1A62" w:rsidRDefault="001263AE" w:rsidP="001263AE">
            <w:pPr>
              <w:jc w:val="both"/>
              <w:rPr>
                <w:sz w:val="28"/>
                <w:szCs w:val="28"/>
              </w:rPr>
            </w:pPr>
            <w:r w:rsidRPr="00AB1A62">
              <w:rPr>
                <w:sz w:val="28"/>
                <w:szCs w:val="28"/>
              </w:rPr>
              <w:t xml:space="preserve"> - Nhượng quyền thương mại (CPC 8929). </w:t>
            </w:r>
          </w:p>
          <w:p w:rsidR="001263AE" w:rsidRPr="00AB1A62" w:rsidRDefault="001263AE" w:rsidP="001263AE">
            <w:pPr>
              <w:jc w:val="both"/>
              <w:rPr>
                <w:sz w:val="28"/>
                <w:szCs w:val="28"/>
              </w:rPr>
            </w:pPr>
            <w:r w:rsidRPr="00AB1A62">
              <w:rPr>
                <w:sz w:val="28"/>
                <w:szCs w:val="28"/>
              </w:rPr>
              <w:t>b) Không được thực hiện quyền phân phối đối với: thuốc lá và xì gà, sách, báo và tạp chí, vật phẩm đã được ghi hình, kim loại quý và đá quý, dược phẩm (không bao gồm các sản phẩm bổ dưỡng phi dược phẩm dưới dạng viên nén, viên con nhộng hoặc bột), thuốc nổ, dầu thô và dầu đã qua chế biến, gạo, đường mía và đường củ cải.</w:t>
            </w:r>
          </w:p>
          <w:p w:rsidR="001263AE" w:rsidRPr="00AB1A62" w:rsidRDefault="001263AE" w:rsidP="001263AE">
            <w:pPr>
              <w:jc w:val="both"/>
              <w:rPr>
                <w:sz w:val="28"/>
                <w:szCs w:val="28"/>
              </w:rPr>
            </w:pPr>
            <w:r w:rsidRPr="00AB1A62">
              <w:rPr>
                <w:sz w:val="28"/>
                <w:szCs w:val="28"/>
              </w:rPr>
              <w:t xml:space="preserve"> c) Điều kiện lập cơ sở bán lẻ: việc thành lập các cơ sở bán lẻ (ngoài cơ sở bán lẻ thứ nhất) của tổ chức kinh tế có vốn đầu tư nước ngoài sẽ được xem xét trên cơ sở kiểm tra nhu cầu kinh tế (ENT). </w:t>
            </w:r>
          </w:p>
          <w:p w:rsidR="001263AE" w:rsidRPr="00AB1A62" w:rsidRDefault="001263AE" w:rsidP="001263AE">
            <w:pPr>
              <w:jc w:val="both"/>
              <w:rPr>
                <w:sz w:val="28"/>
                <w:szCs w:val="28"/>
              </w:rPr>
            </w:pPr>
            <w:r w:rsidRPr="00AB1A62">
              <w:rPr>
                <w:sz w:val="28"/>
                <w:szCs w:val="28"/>
              </w:rPr>
              <w:t xml:space="preserve">2. Pháp luật Việt Nam </w:t>
            </w:r>
          </w:p>
          <w:p w:rsidR="001263AE" w:rsidRPr="00AB1A62" w:rsidRDefault="001263AE" w:rsidP="001263AE">
            <w:pPr>
              <w:jc w:val="both"/>
              <w:rPr>
                <w:sz w:val="28"/>
                <w:szCs w:val="28"/>
              </w:rPr>
            </w:pPr>
            <w:r w:rsidRPr="00AB1A62">
              <w:rPr>
                <w:sz w:val="28"/>
                <w:szCs w:val="28"/>
              </w:rPr>
              <w:t xml:space="preserve">a) Đối với việc thành lập cơ sở bán lẻ </w:t>
            </w:r>
          </w:p>
          <w:p w:rsidR="001263AE" w:rsidRPr="00AB1A62" w:rsidRDefault="001263AE" w:rsidP="001263AE">
            <w:pPr>
              <w:jc w:val="both"/>
              <w:rPr>
                <w:sz w:val="28"/>
                <w:szCs w:val="28"/>
              </w:rPr>
            </w:pPr>
            <w:r w:rsidRPr="00AB1A62">
              <w:rPr>
                <w:sz w:val="28"/>
                <w:szCs w:val="28"/>
              </w:rPr>
              <w:t>- Tổ chức kinh tế có vốn đầu tư nước ngoài chỉ được lập cơ sở bán lẻ thứ nhất khi đã được cấp phép quyền phân phối. Việc thành lập cơ sở bán lẻ thứ nhất không phải làm thủ tục cấp Giấy phép lập cơ sở bán lẻ.</w:t>
            </w:r>
          </w:p>
          <w:p w:rsidR="001263AE" w:rsidRPr="00AB1A62" w:rsidRDefault="001263AE" w:rsidP="001263AE">
            <w:pPr>
              <w:jc w:val="both"/>
              <w:rPr>
                <w:sz w:val="28"/>
                <w:szCs w:val="28"/>
              </w:rPr>
            </w:pPr>
            <w:r w:rsidRPr="00AB1A62">
              <w:rPr>
                <w:sz w:val="28"/>
                <w:szCs w:val="28"/>
              </w:rPr>
              <w:t xml:space="preserve"> - Việc lập cơ sở bán lẻ, bao gồm cả cơ sở bán lẻ thứ nhất, phải tuân thủ quy định của pháp luật về quản lý nhà nước đối với hoạt động bán lẻ và phù hợp với quy hoạch có liên quan của tỉnh, thành phố trực thuộc Trung ương, nơi dự kiến lập cơ sở bán lẻ.</w:t>
            </w:r>
          </w:p>
          <w:p w:rsidR="001263AE" w:rsidRPr="00AB1A62" w:rsidRDefault="001263AE" w:rsidP="001263AE">
            <w:pPr>
              <w:jc w:val="both"/>
              <w:rPr>
                <w:sz w:val="28"/>
                <w:szCs w:val="28"/>
              </w:rPr>
            </w:pPr>
            <w:r w:rsidRPr="00AB1A62">
              <w:rPr>
                <w:sz w:val="28"/>
                <w:szCs w:val="28"/>
              </w:rPr>
              <w:t xml:space="preserve"> - Việc lập cơ sở bán lẻ ngoài cơ sở bán lẻ thứ nhất </w:t>
            </w:r>
            <w:r w:rsidRPr="00AB1A62">
              <w:rPr>
                <w:sz w:val="28"/>
                <w:szCs w:val="28"/>
              </w:rPr>
              <w:lastRenderedPageBreak/>
              <w:t>được xem xét từng trường hợp cụ thể căn cứ vào việc kiểm tra nhu cầu kinh tế của địa bàn nơi đặt cơ sở bán lẻ theo các tiêu chí: số lượng cơ sở bán lẻ, sự ổn định của thị trường, mật độ dân cư và quy mô của địa bàn cấp quận, huyện nơi dự kiến đặt cơ sở bán lẻ. Quy định này không áp dụng trong trường hợp lập cơ sở bán lẻ có diện tích dưới 500 m2 tại khu vực đã được tỉnh, thành phố trực thuộc Trung ương quy hoạch cho hoạt động mua bán hàng hoá và đã hoàn thành xây dựng cơ sở hạ tầng trừ trường hợp có thay đổi quy hoạch và điều kiện này không còn tồn tại.</w:t>
            </w:r>
          </w:p>
          <w:p w:rsidR="001263AE" w:rsidRPr="00AB1A62" w:rsidRDefault="001263AE" w:rsidP="001263AE">
            <w:pPr>
              <w:jc w:val="both"/>
              <w:rPr>
                <w:sz w:val="28"/>
                <w:szCs w:val="28"/>
              </w:rPr>
            </w:pPr>
            <w:r w:rsidRPr="00AB1A62">
              <w:rPr>
                <w:sz w:val="28"/>
                <w:szCs w:val="28"/>
              </w:rPr>
              <w:t xml:space="preserve"> b) Đối với hoạt động nhượng quyền thương mại</w:t>
            </w:r>
          </w:p>
          <w:p w:rsidR="001263AE" w:rsidRPr="00AB1A62" w:rsidRDefault="001263AE" w:rsidP="001263AE">
            <w:pPr>
              <w:jc w:val="both"/>
              <w:rPr>
                <w:sz w:val="28"/>
                <w:szCs w:val="28"/>
              </w:rPr>
            </w:pPr>
            <w:r w:rsidRPr="00AB1A62">
              <w:rPr>
                <w:sz w:val="28"/>
                <w:szCs w:val="28"/>
              </w:rPr>
              <w:t xml:space="preserve"> - Hệ thống kinh doanh dự định dùng để nhượng quyền đã hoạt động ít nhất 01 (một) năm.</w:t>
            </w:r>
          </w:p>
          <w:p w:rsidR="001263AE" w:rsidRPr="00AB1A62" w:rsidRDefault="001263AE" w:rsidP="001263AE">
            <w:pPr>
              <w:jc w:val="both"/>
              <w:rPr>
                <w:rFonts w:asciiTheme="majorHAnsi" w:hAnsiTheme="majorHAnsi" w:cstheme="majorHAnsi"/>
                <w:sz w:val="28"/>
                <w:szCs w:val="28"/>
              </w:rPr>
            </w:pPr>
            <w:r w:rsidRPr="00AB1A62">
              <w:rPr>
                <w:sz w:val="28"/>
                <w:szCs w:val="28"/>
              </w:rPr>
              <w:t xml:space="preserve"> - Trường hợp thương nhân Việt Nam là Bên nhận quyền sơ cấp từ Bên nhượng quyền nước ngoài, thương nhân Việt Nam đó phải kinh doanh theo phương thức nhượng quyền thương mại ít nhất 01 (một) năm ở Việt Nam trước khi tiến hành cấp lại quyền thương mại.</w:t>
            </w:r>
          </w:p>
        </w:tc>
        <w:tc>
          <w:tcPr>
            <w:tcW w:w="3402" w:type="dxa"/>
          </w:tcPr>
          <w:p w:rsidR="001263AE" w:rsidRPr="00AB1A62" w:rsidRDefault="001263AE" w:rsidP="001263AE">
            <w:pPr>
              <w:jc w:val="both"/>
              <w:rPr>
                <w:sz w:val="28"/>
                <w:szCs w:val="28"/>
              </w:rPr>
            </w:pPr>
            <w:r w:rsidRPr="00AB1A62">
              <w:rPr>
                <w:sz w:val="28"/>
                <w:szCs w:val="28"/>
              </w:rPr>
              <w:lastRenderedPageBreak/>
              <w:t xml:space="preserve">- WTO, AFAS, FTAs, VKFTA </w:t>
            </w:r>
          </w:p>
          <w:p w:rsidR="001263AE" w:rsidRPr="00AB1A62" w:rsidRDefault="001263AE" w:rsidP="001263AE">
            <w:pPr>
              <w:jc w:val="both"/>
              <w:rPr>
                <w:sz w:val="28"/>
                <w:szCs w:val="28"/>
              </w:rPr>
            </w:pPr>
            <w:r w:rsidRPr="00AB1A62">
              <w:rPr>
                <w:sz w:val="28"/>
                <w:szCs w:val="28"/>
              </w:rPr>
              <w:t>- Nghị định 23/2007/NĐ-CP ngày 12/02/2007</w:t>
            </w:r>
          </w:p>
          <w:p w:rsidR="001263AE" w:rsidRPr="00AB1A62" w:rsidRDefault="001263AE" w:rsidP="001263AE">
            <w:pPr>
              <w:jc w:val="both"/>
              <w:rPr>
                <w:rFonts w:asciiTheme="majorHAnsi" w:hAnsiTheme="majorHAnsi" w:cstheme="majorHAnsi"/>
                <w:sz w:val="28"/>
                <w:szCs w:val="28"/>
              </w:rPr>
            </w:pPr>
            <w:r w:rsidRPr="00AB1A62">
              <w:rPr>
                <w:sz w:val="28"/>
                <w:szCs w:val="28"/>
              </w:rPr>
              <w:t xml:space="preserve"> - Nghị định 35/2006/NĐ-CP ngày 31/3/2006</w:t>
            </w:r>
          </w:p>
        </w:tc>
      </w:tr>
    </w:tbl>
    <w:p w:rsidR="00AB1A62" w:rsidRDefault="00AB1A62" w:rsidP="001263AE">
      <w:pPr>
        <w:rPr>
          <w:rFonts w:asciiTheme="majorHAnsi" w:hAnsiTheme="majorHAnsi" w:cstheme="majorHAnsi"/>
          <w:sz w:val="28"/>
          <w:szCs w:val="28"/>
        </w:rPr>
      </w:pPr>
    </w:p>
    <w:p w:rsidR="00AB1A62" w:rsidRDefault="00AB1A62" w:rsidP="001263AE">
      <w:pPr>
        <w:rPr>
          <w:rFonts w:asciiTheme="majorHAnsi" w:hAnsiTheme="majorHAnsi" w:cstheme="majorHAnsi"/>
          <w:sz w:val="28"/>
          <w:szCs w:val="28"/>
        </w:rPr>
      </w:pPr>
    </w:p>
    <w:p w:rsidR="001263AE" w:rsidRPr="00295879" w:rsidRDefault="001263AE" w:rsidP="00295879">
      <w:pPr>
        <w:pStyle w:val="Heading2"/>
        <w:rPr>
          <w:color w:val="auto"/>
        </w:rPr>
      </w:pPr>
      <w:r w:rsidRPr="00295879">
        <w:rPr>
          <w:rFonts w:cstheme="majorHAnsi"/>
          <w:color w:val="auto"/>
        </w:rPr>
        <w:tab/>
        <w:t xml:space="preserve"> </w:t>
      </w:r>
      <w:r w:rsidRPr="00295879">
        <w:rPr>
          <w:color w:val="auto"/>
        </w:rPr>
        <w:t>THU GOM HÀNG LẺ Ở NỘI ĐỊA</w:t>
      </w:r>
    </w:p>
    <w:p w:rsidR="001263AE" w:rsidRPr="00AB1A62" w:rsidRDefault="001263AE" w:rsidP="001263AE">
      <w:pPr>
        <w:rPr>
          <w:rFonts w:asciiTheme="majorHAnsi" w:hAnsiTheme="majorHAnsi" w:cstheme="majorHAnsi"/>
          <w:sz w:val="28"/>
          <w:szCs w:val="28"/>
        </w:rPr>
      </w:pPr>
    </w:p>
    <w:tbl>
      <w:tblPr>
        <w:tblpPr w:leftFromText="180" w:rightFromText="180" w:vertAnchor="text" w:horzAnchor="margin" w:tblpY="19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1263AE" w:rsidRPr="00AB1A62" w:rsidTr="00A93ECD">
        <w:tc>
          <w:tcPr>
            <w:tcW w:w="5949" w:type="dxa"/>
          </w:tcPr>
          <w:p w:rsidR="001263AE" w:rsidRPr="00AB1A62" w:rsidRDefault="001263AE" w:rsidP="001263AE">
            <w:pPr>
              <w:jc w:val="center"/>
              <w:rPr>
                <w:rFonts w:asciiTheme="majorHAnsi" w:hAnsiTheme="majorHAnsi" w:cstheme="majorHAnsi"/>
                <w:color w:val="000000" w:themeColor="text1"/>
                <w:sz w:val="28"/>
                <w:szCs w:val="28"/>
              </w:rPr>
            </w:pPr>
            <w:r w:rsidRPr="00AB1A62">
              <w:rPr>
                <w:color w:val="000000" w:themeColor="text1"/>
                <w:sz w:val="28"/>
                <w:szCs w:val="28"/>
              </w:rPr>
              <w:t>Điều kiện đầu tư</w:t>
            </w:r>
          </w:p>
        </w:tc>
        <w:tc>
          <w:tcPr>
            <w:tcW w:w="3402" w:type="dxa"/>
          </w:tcPr>
          <w:p w:rsidR="001263AE" w:rsidRPr="00AB1A62" w:rsidRDefault="001263AE" w:rsidP="001263AE">
            <w:pPr>
              <w:jc w:val="center"/>
              <w:rPr>
                <w:rFonts w:asciiTheme="majorHAnsi" w:hAnsiTheme="majorHAnsi" w:cstheme="majorHAnsi"/>
                <w:color w:val="000000" w:themeColor="text1"/>
                <w:sz w:val="28"/>
                <w:szCs w:val="28"/>
              </w:rPr>
            </w:pPr>
            <w:r w:rsidRPr="00AB1A62">
              <w:rPr>
                <w:color w:val="000000" w:themeColor="text1"/>
                <w:sz w:val="28"/>
                <w:szCs w:val="28"/>
              </w:rPr>
              <w:t>Căn cứ pháp lý</w:t>
            </w:r>
          </w:p>
        </w:tc>
      </w:tr>
      <w:tr w:rsidR="001263AE" w:rsidRPr="00AB1A62" w:rsidTr="00A93ECD">
        <w:tc>
          <w:tcPr>
            <w:tcW w:w="5949" w:type="dxa"/>
          </w:tcPr>
          <w:p w:rsidR="001263AE" w:rsidRPr="00AB1A62" w:rsidRDefault="001263AE" w:rsidP="001263AE">
            <w:pPr>
              <w:jc w:val="both"/>
              <w:rPr>
                <w:sz w:val="28"/>
                <w:szCs w:val="28"/>
              </w:rPr>
            </w:pPr>
            <w:r w:rsidRPr="00AB1A62">
              <w:rPr>
                <w:sz w:val="28"/>
                <w:szCs w:val="28"/>
              </w:rPr>
              <w:t xml:space="preserve">1. WTO, FTAs: không quy định tại Biểu cam kết. </w:t>
            </w:r>
          </w:p>
          <w:p w:rsidR="001263AE" w:rsidRPr="00AB1A62" w:rsidRDefault="001263AE" w:rsidP="001263AE">
            <w:pPr>
              <w:jc w:val="both"/>
              <w:rPr>
                <w:sz w:val="28"/>
                <w:szCs w:val="28"/>
              </w:rPr>
            </w:pPr>
            <w:r w:rsidRPr="00AB1A62">
              <w:rPr>
                <w:sz w:val="28"/>
                <w:szCs w:val="28"/>
              </w:rPr>
              <w:t xml:space="preserve">2. Pháp luật Việt Nam </w:t>
            </w:r>
          </w:p>
          <w:p w:rsidR="001263AE" w:rsidRPr="00AB1A62" w:rsidRDefault="001263AE" w:rsidP="001263AE">
            <w:pPr>
              <w:jc w:val="both"/>
              <w:rPr>
                <w:sz w:val="28"/>
                <w:szCs w:val="28"/>
              </w:rPr>
            </w:pPr>
            <w:r w:rsidRPr="00AB1A62">
              <w:rPr>
                <w:sz w:val="28"/>
                <w:szCs w:val="28"/>
              </w:rPr>
              <w:t xml:space="preserve">a) Phạm vi hoạt động: Tổ chức kinh tế có vốn đầu tư nước ngoài đã được cấp phép quyền xuất khẩu chỉ được trực tiếp mua hàng hóa của thương nhân Việt Nam có đăng ký kinh doanh hoặc có quyền nhập khẩu, quyền phân phối hàng hóa đó để xuất khẩu; không được tổ chức mạng lưới mua gom hàng hóa tại Việt Nam để xuất khẩu, bao gồm việc mở địa điểm để mua gom hàng hóa xuất khẩu, trừ trường hợp pháp luật Việt Nam hoặc điều ước quốc tế mà Việt Nam là thành viên có quy định khác. </w:t>
            </w:r>
          </w:p>
          <w:p w:rsidR="001263AE" w:rsidRPr="00AB1A62" w:rsidRDefault="001263AE" w:rsidP="001263AE">
            <w:pPr>
              <w:jc w:val="both"/>
              <w:rPr>
                <w:sz w:val="28"/>
                <w:szCs w:val="28"/>
              </w:rPr>
            </w:pPr>
            <w:r w:rsidRPr="00AB1A62">
              <w:rPr>
                <w:sz w:val="28"/>
                <w:szCs w:val="28"/>
              </w:rPr>
              <w:t xml:space="preserve">b) Địa điểm thực hiện </w:t>
            </w:r>
          </w:p>
          <w:p w:rsidR="001263AE" w:rsidRPr="00AB1A62" w:rsidRDefault="001263AE" w:rsidP="001263AE">
            <w:pPr>
              <w:jc w:val="both"/>
              <w:rPr>
                <w:rFonts w:asciiTheme="majorHAnsi" w:hAnsiTheme="majorHAnsi" w:cstheme="majorHAnsi"/>
                <w:sz w:val="28"/>
                <w:szCs w:val="28"/>
              </w:rPr>
            </w:pPr>
            <w:r w:rsidRPr="00AB1A62">
              <w:rPr>
                <w:sz w:val="28"/>
                <w:szCs w:val="28"/>
              </w:rPr>
              <w:t xml:space="preserve">- Cảng biển, cảng hàng không dân dụng quốc tế, cảng xuất khẩu, nhập khẩu hàng hóa được thành </w:t>
            </w:r>
            <w:r w:rsidRPr="00AB1A62">
              <w:rPr>
                <w:sz w:val="28"/>
                <w:szCs w:val="28"/>
              </w:rPr>
              <w:lastRenderedPageBreak/>
              <w:t xml:space="preserve">lập trong nội địa, cửa khẩu đường bộ, ga đường sắt liên vận quốc tế. - Khu công nghiệp, khu công nghệ cao, khu phi thuế quan và các khu vực khác theo quy định của pháp luật. </w:t>
            </w:r>
          </w:p>
        </w:tc>
        <w:tc>
          <w:tcPr>
            <w:tcW w:w="3402" w:type="dxa"/>
          </w:tcPr>
          <w:p w:rsidR="001263AE" w:rsidRPr="00AB1A62" w:rsidRDefault="001263AE" w:rsidP="001263AE">
            <w:pPr>
              <w:jc w:val="both"/>
              <w:rPr>
                <w:sz w:val="28"/>
                <w:szCs w:val="28"/>
              </w:rPr>
            </w:pPr>
            <w:r w:rsidRPr="00AB1A62">
              <w:rPr>
                <w:sz w:val="28"/>
                <w:szCs w:val="28"/>
              </w:rPr>
              <w:lastRenderedPageBreak/>
              <w:t xml:space="preserve">- Luật Hải quan số 54/2014/QH13 ngày 23/6/2014 </w:t>
            </w:r>
          </w:p>
          <w:p w:rsidR="001263AE" w:rsidRPr="00AB1A62" w:rsidRDefault="001263AE" w:rsidP="001263AE">
            <w:pPr>
              <w:jc w:val="both"/>
              <w:rPr>
                <w:sz w:val="28"/>
                <w:szCs w:val="28"/>
              </w:rPr>
            </w:pPr>
            <w:r w:rsidRPr="00AB1A62">
              <w:rPr>
                <w:sz w:val="28"/>
                <w:szCs w:val="28"/>
              </w:rPr>
              <w:t>- Nghị định 08/2015/NĐ-CP ngày 21/01/2015</w:t>
            </w:r>
          </w:p>
          <w:p w:rsidR="001263AE" w:rsidRPr="00AB1A62" w:rsidRDefault="001263AE" w:rsidP="001263AE">
            <w:pPr>
              <w:jc w:val="both"/>
              <w:rPr>
                <w:rFonts w:asciiTheme="majorHAnsi" w:hAnsiTheme="majorHAnsi" w:cstheme="majorHAnsi"/>
                <w:sz w:val="28"/>
                <w:szCs w:val="28"/>
              </w:rPr>
            </w:pPr>
            <w:r w:rsidRPr="00AB1A62">
              <w:rPr>
                <w:sz w:val="28"/>
                <w:szCs w:val="28"/>
              </w:rPr>
              <w:t xml:space="preserve"> - Thông tư 08/2013/TT-BCT ngày 22/4/2013 </w:t>
            </w:r>
          </w:p>
        </w:tc>
      </w:tr>
    </w:tbl>
    <w:p w:rsidR="001263AE" w:rsidRDefault="001263AE" w:rsidP="001263AE">
      <w:pPr>
        <w:rPr>
          <w:rFonts w:asciiTheme="majorHAnsi" w:hAnsiTheme="majorHAnsi" w:cstheme="majorHAnsi"/>
          <w:sz w:val="28"/>
          <w:szCs w:val="28"/>
        </w:rPr>
      </w:pPr>
    </w:p>
    <w:p w:rsidR="001263AE" w:rsidRDefault="001263AE" w:rsidP="001263AE">
      <w:pPr>
        <w:rPr>
          <w:rFonts w:asciiTheme="majorHAnsi" w:hAnsiTheme="majorHAnsi" w:cstheme="majorHAnsi"/>
          <w:sz w:val="28"/>
          <w:szCs w:val="28"/>
        </w:rPr>
      </w:pPr>
    </w:p>
    <w:p w:rsidR="001263AE" w:rsidRPr="00295879" w:rsidRDefault="001263AE" w:rsidP="00295879">
      <w:pPr>
        <w:pStyle w:val="Heading1"/>
        <w:rPr>
          <w:color w:val="auto"/>
        </w:rPr>
      </w:pPr>
      <w:r w:rsidRPr="00295879">
        <w:rPr>
          <w:color w:val="auto"/>
        </w:rPr>
        <w:t>DỊCH VỤ XÂY DỰNG</w:t>
      </w:r>
    </w:p>
    <w:p w:rsidR="001263AE" w:rsidRPr="00295879" w:rsidRDefault="001263AE" w:rsidP="001263AE">
      <w:pPr>
        <w:rPr>
          <w:rFonts w:asciiTheme="majorHAnsi" w:hAnsiTheme="majorHAnsi" w:cstheme="majorHAnsi"/>
          <w:color w:val="auto"/>
          <w:sz w:val="28"/>
          <w:szCs w:val="28"/>
        </w:rPr>
      </w:pPr>
    </w:p>
    <w:p w:rsidR="001263AE" w:rsidRPr="00295879" w:rsidRDefault="001263AE" w:rsidP="00295879">
      <w:pPr>
        <w:pStyle w:val="Heading2"/>
        <w:rPr>
          <w:color w:val="auto"/>
        </w:rPr>
      </w:pPr>
      <w:r w:rsidRPr="00295879">
        <w:rPr>
          <w:color w:val="auto"/>
        </w:rPr>
        <w:tab/>
        <w:t xml:space="preserve"> Thi công xây dựng công trình (CPC 511-8)</w:t>
      </w:r>
    </w:p>
    <w:p w:rsidR="001263AE" w:rsidRPr="00AB1A62" w:rsidRDefault="001263AE" w:rsidP="001263AE">
      <w:pPr>
        <w:rPr>
          <w:rFonts w:asciiTheme="majorHAnsi" w:hAnsiTheme="majorHAnsi" w:cstheme="majorHAnsi"/>
          <w:sz w:val="28"/>
          <w:szCs w:val="28"/>
        </w:rPr>
      </w:pPr>
    </w:p>
    <w:tbl>
      <w:tblPr>
        <w:tblpPr w:leftFromText="180" w:rightFromText="180" w:vertAnchor="text" w:horzAnchor="margin" w:tblpY="14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1263AE" w:rsidRPr="00AB1A62" w:rsidTr="00A93ECD">
        <w:tc>
          <w:tcPr>
            <w:tcW w:w="5949" w:type="dxa"/>
          </w:tcPr>
          <w:p w:rsidR="001263AE" w:rsidRPr="00AB1A62" w:rsidRDefault="001263AE" w:rsidP="001263AE">
            <w:pPr>
              <w:jc w:val="center"/>
              <w:rPr>
                <w:rFonts w:asciiTheme="majorHAnsi" w:hAnsiTheme="majorHAnsi" w:cstheme="majorHAnsi"/>
                <w:color w:val="000000" w:themeColor="text1"/>
                <w:sz w:val="28"/>
                <w:szCs w:val="28"/>
              </w:rPr>
            </w:pPr>
            <w:r w:rsidRPr="00AB1A62">
              <w:rPr>
                <w:color w:val="000000" w:themeColor="text1"/>
                <w:sz w:val="28"/>
                <w:szCs w:val="28"/>
              </w:rPr>
              <w:t>Điều kiện đầu tư</w:t>
            </w:r>
          </w:p>
        </w:tc>
        <w:tc>
          <w:tcPr>
            <w:tcW w:w="3402" w:type="dxa"/>
          </w:tcPr>
          <w:p w:rsidR="001263AE" w:rsidRPr="00AB1A62" w:rsidRDefault="001263AE" w:rsidP="001263AE">
            <w:pPr>
              <w:jc w:val="center"/>
              <w:rPr>
                <w:rFonts w:asciiTheme="majorHAnsi" w:hAnsiTheme="majorHAnsi" w:cstheme="majorHAnsi"/>
                <w:color w:val="000000" w:themeColor="text1"/>
                <w:sz w:val="28"/>
                <w:szCs w:val="28"/>
              </w:rPr>
            </w:pPr>
            <w:r w:rsidRPr="00AB1A62">
              <w:rPr>
                <w:color w:val="000000" w:themeColor="text1"/>
                <w:sz w:val="28"/>
                <w:szCs w:val="28"/>
              </w:rPr>
              <w:t>Căn cứ pháp lý</w:t>
            </w:r>
          </w:p>
        </w:tc>
      </w:tr>
      <w:tr w:rsidR="001263AE" w:rsidRPr="00AB1A62" w:rsidTr="00A93ECD">
        <w:tc>
          <w:tcPr>
            <w:tcW w:w="5949" w:type="dxa"/>
          </w:tcPr>
          <w:p w:rsidR="001263AE" w:rsidRPr="00AB1A62" w:rsidRDefault="001263AE" w:rsidP="001263AE">
            <w:pPr>
              <w:jc w:val="both"/>
              <w:rPr>
                <w:sz w:val="28"/>
                <w:szCs w:val="28"/>
              </w:rPr>
            </w:pPr>
            <w:r w:rsidRPr="00AB1A62">
              <w:rPr>
                <w:sz w:val="28"/>
                <w:szCs w:val="28"/>
              </w:rPr>
              <w:t xml:space="preserve">1. WTO, AFAS, FTAs, VKFTA </w:t>
            </w:r>
          </w:p>
          <w:p w:rsidR="001263AE" w:rsidRPr="00AB1A62" w:rsidRDefault="001263AE" w:rsidP="001263AE">
            <w:pPr>
              <w:jc w:val="both"/>
              <w:rPr>
                <w:sz w:val="28"/>
                <w:szCs w:val="28"/>
              </w:rPr>
            </w:pPr>
            <w:r w:rsidRPr="00AB1A62">
              <w:rPr>
                <w:sz w:val="28"/>
                <w:szCs w:val="28"/>
              </w:rPr>
              <w:t xml:space="preserve">a) Nhà đầu tư nước ngoài: phải là pháp nhân của một Thành viên WTO. </w:t>
            </w:r>
          </w:p>
          <w:p w:rsidR="001263AE" w:rsidRPr="00AB1A62" w:rsidRDefault="001263AE" w:rsidP="001263AE">
            <w:pPr>
              <w:jc w:val="both"/>
              <w:rPr>
                <w:sz w:val="28"/>
                <w:szCs w:val="28"/>
              </w:rPr>
            </w:pPr>
            <w:r w:rsidRPr="00AB1A62">
              <w:rPr>
                <w:sz w:val="28"/>
                <w:szCs w:val="28"/>
              </w:rPr>
              <w:t xml:space="preserve">b) Phạm vi hoạt động của tổ chức kinh tế có vốn đầu tư nước ngoài gồm: </w:t>
            </w:r>
          </w:p>
          <w:p w:rsidR="001263AE" w:rsidRPr="00AB1A62" w:rsidRDefault="001263AE" w:rsidP="001263AE">
            <w:pPr>
              <w:jc w:val="both"/>
              <w:rPr>
                <w:sz w:val="28"/>
                <w:szCs w:val="28"/>
              </w:rPr>
            </w:pPr>
            <w:r w:rsidRPr="00AB1A62">
              <w:rPr>
                <w:sz w:val="28"/>
                <w:szCs w:val="28"/>
              </w:rPr>
              <w:t xml:space="preserve">- Thi công xây dựng nhà cao tầng (CPC 512); </w:t>
            </w:r>
          </w:p>
          <w:p w:rsidR="001263AE" w:rsidRPr="00AB1A62" w:rsidRDefault="001263AE" w:rsidP="001263AE">
            <w:pPr>
              <w:jc w:val="both"/>
              <w:rPr>
                <w:sz w:val="28"/>
                <w:szCs w:val="28"/>
              </w:rPr>
            </w:pPr>
            <w:r w:rsidRPr="00AB1A62">
              <w:rPr>
                <w:sz w:val="28"/>
                <w:szCs w:val="28"/>
              </w:rPr>
              <w:t xml:space="preserve">- Thi công xây dựng các công trình kỹ thuật dân sự (CPC 513); </w:t>
            </w:r>
          </w:p>
          <w:p w:rsidR="001263AE" w:rsidRPr="00AB1A62" w:rsidRDefault="001263AE" w:rsidP="001263AE">
            <w:pPr>
              <w:jc w:val="both"/>
              <w:rPr>
                <w:sz w:val="28"/>
                <w:szCs w:val="28"/>
              </w:rPr>
            </w:pPr>
            <w:r w:rsidRPr="00AB1A62">
              <w:rPr>
                <w:sz w:val="28"/>
                <w:szCs w:val="28"/>
              </w:rPr>
              <w:t>- Công tác hoàn thiện lắp đặt (CPC 514, 516);</w:t>
            </w:r>
          </w:p>
          <w:p w:rsidR="000A4744" w:rsidRPr="00AB1A62" w:rsidRDefault="001263AE" w:rsidP="001263AE">
            <w:pPr>
              <w:jc w:val="both"/>
              <w:rPr>
                <w:sz w:val="28"/>
                <w:szCs w:val="28"/>
              </w:rPr>
            </w:pPr>
            <w:r w:rsidRPr="00AB1A62">
              <w:rPr>
                <w:sz w:val="28"/>
                <w:szCs w:val="28"/>
              </w:rPr>
              <w:t xml:space="preserve"> - Công tác hoàn thiện công trình nhà cao tầng (CPC 517); </w:t>
            </w:r>
          </w:p>
          <w:p w:rsidR="000A4744" w:rsidRPr="00AB1A62" w:rsidRDefault="001263AE" w:rsidP="001263AE">
            <w:pPr>
              <w:jc w:val="both"/>
              <w:rPr>
                <w:sz w:val="28"/>
                <w:szCs w:val="28"/>
              </w:rPr>
            </w:pPr>
            <w:r w:rsidRPr="00AB1A62">
              <w:rPr>
                <w:sz w:val="28"/>
                <w:szCs w:val="28"/>
              </w:rPr>
              <w:t xml:space="preserve">- Các công tác thi công khác (CPC 511, 515, 518). </w:t>
            </w:r>
          </w:p>
          <w:p w:rsidR="001263AE" w:rsidRPr="00AB1A62" w:rsidRDefault="001263AE" w:rsidP="001263AE">
            <w:pPr>
              <w:jc w:val="both"/>
              <w:rPr>
                <w:rFonts w:asciiTheme="majorHAnsi" w:hAnsiTheme="majorHAnsi" w:cstheme="majorHAnsi"/>
                <w:sz w:val="28"/>
                <w:szCs w:val="28"/>
              </w:rPr>
            </w:pPr>
            <w:r w:rsidRPr="00AB1A62">
              <w:rPr>
                <w:sz w:val="28"/>
                <w:szCs w:val="28"/>
              </w:rPr>
              <w:t xml:space="preserve">2. Pháp luật Việt Nam: không quy định điều kiện đầu tư áp dụng đối với nhà đầu tư nước ngoài. </w:t>
            </w:r>
          </w:p>
        </w:tc>
        <w:tc>
          <w:tcPr>
            <w:tcW w:w="3402" w:type="dxa"/>
          </w:tcPr>
          <w:p w:rsidR="001263AE" w:rsidRPr="00AB1A62" w:rsidRDefault="000A4744" w:rsidP="001263AE">
            <w:pPr>
              <w:jc w:val="both"/>
              <w:rPr>
                <w:rFonts w:asciiTheme="majorHAnsi" w:hAnsiTheme="majorHAnsi" w:cstheme="majorHAnsi"/>
                <w:sz w:val="28"/>
                <w:szCs w:val="28"/>
              </w:rPr>
            </w:pPr>
            <w:r w:rsidRPr="00AB1A62">
              <w:rPr>
                <w:sz w:val="28"/>
                <w:szCs w:val="28"/>
              </w:rPr>
              <w:t>WTO, AFAS, FTAs, VKFTA</w:t>
            </w:r>
          </w:p>
        </w:tc>
      </w:tr>
    </w:tbl>
    <w:p w:rsidR="001263AE" w:rsidRDefault="001263AE" w:rsidP="001263AE">
      <w:pPr>
        <w:rPr>
          <w:rFonts w:asciiTheme="majorHAnsi" w:hAnsiTheme="majorHAnsi" w:cstheme="majorHAnsi"/>
          <w:sz w:val="28"/>
          <w:szCs w:val="28"/>
        </w:rPr>
      </w:pPr>
    </w:p>
    <w:p w:rsidR="000A4744" w:rsidRDefault="000A4744" w:rsidP="001263AE">
      <w:pPr>
        <w:rPr>
          <w:rFonts w:asciiTheme="majorHAnsi" w:hAnsiTheme="majorHAnsi" w:cstheme="majorHAnsi"/>
          <w:sz w:val="28"/>
          <w:szCs w:val="28"/>
        </w:rPr>
      </w:pPr>
    </w:p>
    <w:p w:rsidR="000A4744" w:rsidRDefault="000A4744" w:rsidP="001263AE">
      <w:pPr>
        <w:rPr>
          <w:rFonts w:asciiTheme="majorHAnsi" w:hAnsiTheme="majorHAnsi" w:cstheme="majorHAnsi"/>
          <w:sz w:val="28"/>
          <w:szCs w:val="28"/>
        </w:rPr>
      </w:pPr>
    </w:p>
    <w:p w:rsidR="000A4744" w:rsidRPr="00295879" w:rsidRDefault="000A4744" w:rsidP="00295879">
      <w:pPr>
        <w:pStyle w:val="Heading1"/>
        <w:rPr>
          <w:color w:val="auto"/>
        </w:rPr>
      </w:pPr>
      <w:r w:rsidRPr="00295879">
        <w:rPr>
          <w:color w:val="auto"/>
        </w:rPr>
        <w:t>DỊCH VỤ NGHE NHÌN</w:t>
      </w:r>
    </w:p>
    <w:p w:rsidR="000A4744" w:rsidRPr="00295879" w:rsidRDefault="000A4744" w:rsidP="001263AE">
      <w:pPr>
        <w:rPr>
          <w:rFonts w:asciiTheme="majorHAnsi" w:hAnsiTheme="majorHAnsi" w:cstheme="majorHAnsi"/>
          <w:b/>
          <w:color w:val="auto"/>
          <w:sz w:val="36"/>
          <w:szCs w:val="36"/>
        </w:rPr>
      </w:pPr>
    </w:p>
    <w:p w:rsidR="000A4744" w:rsidRPr="00295879" w:rsidRDefault="000A4744" w:rsidP="00295879">
      <w:pPr>
        <w:pStyle w:val="Heading2"/>
        <w:rPr>
          <w:color w:val="auto"/>
        </w:rPr>
      </w:pPr>
      <w:r w:rsidRPr="00295879">
        <w:rPr>
          <w:rFonts w:cstheme="majorHAnsi"/>
          <w:b/>
          <w:color w:val="auto"/>
          <w:sz w:val="36"/>
          <w:szCs w:val="36"/>
        </w:rPr>
        <w:tab/>
      </w:r>
      <w:r w:rsidRPr="00295879">
        <w:rPr>
          <w:rFonts w:cstheme="majorHAnsi"/>
          <w:color w:val="auto"/>
        </w:rPr>
        <w:t xml:space="preserve"> </w:t>
      </w:r>
      <w:r w:rsidRPr="00295879">
        <w:rPr>
          <w:color w:val="auto"/>
        </w:rPr>
        <w:t xml:space="preserve">SẢN XUẤT PHIM (CPC 96112), TRỪ BĂNG HÌNH </w:t>
      </w:r>
    </w:p>
    <w:p w:rsidR="000A4744" w:rsidRPr="00AB1A62" w:rsidRDefault="000A4744" w:rsidP="001263AE">
      <w:pPr>
        <w:rPr>
          <w:rFonts w:asciiTheme="majorHAnsi" w:hAnsiTheme="majorHAnsi" w:cstheme="majorHAnsi"/>
          <w:sz w:val="28"/>
          <w:szCs w:val="28"/>
        </w:rPr>
      </w:pPr>
    </w:p>
    <w:tbl>
      <w:tblPr>
        <w:tblpPr w:leftFromText="180" w:rightFromText="180" w:vertAnchor="text" w:horzAnchor="margin" w:tblpY="1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0A4744" w:rsidRPr="00AB1A62" w:rsidTr="00A93ECD">
        <w:tc>
          <w:tcPr>
            <w:tcW w:w="5949" w:type="dxa"/>
          </w:tcPr>
          <w:p w:rsidR="000A4744" w:rsidRPr="00AB1A62" w:rsidRDefault="000A4744" w:rsidP="000A4744">
            <w:pPr>
              <w:jc w:val="center"/>
              <w:rPr>
                <w:rFonts w:asciiTheme="majorHAnsi" w:hAnsiTheme="majorHAnsi" w:cstheme="majorHAnsi"/>
                <w:color w:val="000000" w:themeColor="text1"/>
                <w:sz w:val="28"/>
                <w:szCs w:val="28"/>
              </w:rPr>
            </w:pPr>
            <w:r w:rsidRPr="00AB1A62">
              <w:rPr>
                <w:color w:val="000000" w:themeColor="text1"/>
                <w:sz w:val="28"/>
                <w:szCs w:val="28"/>
              </w:rPr>
              <w:t>Điều kiện đầu tư</w:t>
            </w:r>
          </w:p>
        </w:tc>
        <w:tc>
          <w:tcPr>
            <w:tcW w:w="3402" w:type="dxa"/>
          </w:tcPr>
          <w:p w:rsidR="000A4744" w:rsidRPr="00AB1A62" w:rsidRDefault="000A4744" w:rsidP="000A4744">
            <w:pPr>
              <w:jc w:val="center"/>
              <w:rPr>
                <w:rFonts w:asciiTheme="majorHAnsi" w:hAnsiTheme="majorHAnsi" w:cstheme="majorHAnsi"/>
                <w:color w:val="000000" w:themeColor="text1"/>
                <w:sz w:val="28"/>
                <w:szCs w:val="28"/>
              </w:rPr>
            </w:pPr>
            <w:r w:rsidRPr="00AB1A62">
              <w:rPr>
                <w:color w:val="000000" w:themeColor="text1"/>
                <w:sz w:val="28"/>
                <w:szCs w:val="28"/>
              </w:rPr>
              <w:t>Căn cứ pháp lý</w:t>
            </w:r>
          </w:p>
        </w:tc>
      </w:tr>
      <w:tr w:rsidR="000A4744" w:rsidRPr="00AB1A62" w:rsidTr="00A93ECD">
        <w:tc>
          <w:tcPr>
            <w:tcW w:w="5949" w:type="dxa"/>
          </w:tcPr>
          <w:p w:rsidR="000A4744" w:rsidRPr="00AB1A62" w:rsidRDefault="000A4744" w:rsidP="000A4744">
            <w:pPr>
              <w:jc w:val="both"/>
              <w:rPr>
                <w:sz w:val="28"/>
                <w:szCs w:val="28"/>
              </w:rPr>
            </w:pPr>
            <w:r w:rsidRPr="00AB1A62">
              <w:rPr>
                <w:sz w:val="28"/>
                <w:szCs w:val="28"/>
              </w:rPr>
              <w:t xml:space="preserve">1. WTO, AFAS </w:t>
            </w:r>
          </w:p>
          <w:p w:rsidR="000A4744" w:rsidRPr="00AB1A62" w:rsidRDefault="000A4744" w:rsidP="000A4744">
            <w:pPr>
              <w:jc w:val="both"/>
              <w:rPr>
                <w:sz w:val="28"/>
                <w:szCs w:val="28"/>
              </w:rPr>
            </w:pPr>
            <w:r w:rsidRPr="00AB1A62">
              <w:rPr>
                <w:sz w:val="28"/>
                <w:szCs w:val="28"/>
              </w:rPr>
              <w:t xml:space="preserve">a) Tỷ lệ sở hữu vốn điều lệ của nhà đầu tư nước ngoài trong tổ chức kinh tế: không vượt quá 51%. </w:t>
            </w:r>
          </w:p>
          <w:p w:rsidR="000A4744" w:rsidRPr="00AB1A62" w:rsidRDefault="000A4744" w:rsidP="000A4744">
            <w:pPr>
              <w:jc w:val="both"/>
              <w:rPr>
                <w:sz w:val="28"/>
                <w:szCs w:val="28"/>
              </w:rPr>
            </w:pPr>
            <w:r w:rsidRPr="00AB1A62">
              <w:rPr>
                <w:sz w:val="28"/>
                <w:szCs w:val="28"/>
              </w:rPr>
              <w:t xml:space="preserve">b) Hình thức đầu tư: liên doanh, hợp đồng hợp tác kinh doanh </w:t>
            </w:r>
          </w:p>
          <w:p w:rsidR="000A4744" w:rsidRPr="00AB1A62" w:rsidRDefault="000A4744" w:rsidP="000A4744">
            <w:pPr>
              <w:jc w:val="both"/>
              <w:rPr>
                <w:sz w:val="28"/>
                <w:szCs w:val="28"/>
              </w:rPr>
            </w:pPr>
            <w:r w:rsidRPr="00AB1A62">
              <w:rPr>
                <w:sz w:val="28"/>
                <w:szCs w:val="28"/>
              </w:rPr>
              <w:t xml:space="preserve">c) Đối tác Việt Nam tham gia đầu tư: phải được cơ quan nhà nước có thẩm quyền cho phép cung cấp </w:t>
            </w:r>
            <w:r w:rsidRPr="00AB1A62">
              <w:rPr>
                <w:sz w:val="28"/>
                <w:szCs w:val="28"/>
              </w:rPr>
              <w:lastRenderedPageBreak/>
              <w:t xml:space="preserve">dịch vụ sản xuất phim. </w:t>
            </w:r>
          </w:p>
          <w:p w:rsidR="000A4744" w:rsidRPr="00AB1A62" w:rsidRDefault="000A4744" w:rsidP="000A4744">
            <w:pPr>
              <w:jc w:val="both"/>
              <w:rPr>
                <w:sz w:val="28"/>
                <w:szCs w:val="28"/>
              </w:rPr>
            </w:pPr>
            <w:r w:rsidRPr="00AB1A62">
              <w:rPr>
                <w:sz w:val="28"/>
                <w:szCs w:val="28"/>
              </w:rPr>
              <w:t>2. Pháp luật Việt Nam</w:t>
            </w:r>
          </w:p>
          <w:p w:rsidR="000A4744" w:rsidRPr="00AB1A62" w:rsidRDefault="000A4744" w:rsidP="000A4744">
            <w:pPr>
              <w:jc w:val="both"/>
              <w:rPr>
                <w:sz w:val="28"/>
                <w:szCs w:val="28"/>
              </w:rPr>
            </w:pPr>
            <w:r w:rsidRPr="00AB1A62">
              <w:rPr>
                <w:sz w:val="28"/>
                <w:szCs w:val="28"/>
              </w:rPr>
              <w:t xml:space="preserve"> a) Hình thức đầu tư: liên doanh, hợp đồng hợp tác kinh doanh. </w:t>
            </w:r>
          </w:p>
          <w:p w:rsidR="000A4744" w:rsidRPr="00AB1A62" w:rsidRDefault="000A4744" w:rsidP="000A4744">
            <w:pPr>
              <w:jc w:val="both"/>
              <w:rPr>
                <w:rFonts w:asciiTheme="majorHAnsi" w:hAnsiTheme="majorHAnsi" w:cstheme="majorHAnsi"/>
                <w:sz w:val="28"/>
                <w:szCs w:val="28"/>
              </w:rPr>
            </w:pPr>
            <w:r w:rsidRPr="00AB1A62">
              <w:rPr>
                <w:sz w:val="28"/>
                <w:szCs w:val="28"/>
              </w:rPr>
              <w:t xml:space="preserve">b) Đối tác Việt Nam tham gia đầu tư: phải có chức năng sản xuất phim. </w:t>
            </w:r>
          </w:p>
        </w:tc>
        <w:tc>
          <w:tcPr>
            <w:tcW w:w="3402" w:type="dxa"/>
          </w:tcPr>
          <w:p w:rsidR="000A4744" w:rsidRPr="00AB1A62" w:rsidRDefault="000A4744" w:rsidP="000A4744">
            <w:pPr>
              <w:jc w:val="both"/>
              <w:rPr>
                <w:sz w:val="28"/>
                <w:szCs w:val="28"/>
              </w:rPr>
            </w:pPr>
            <w:r w:rsidRPr="00AB1A62">
              <w:rPr>
                <w:sz w:val="28"/>
                <w:szCs w:val="28"/>
              </w:rPr>
              <w:lastRenderedPageBreak/>
              <w:t xml:space="preserve">- WTO, AFAS </w:t>
            </w:r>
          </w:p>
          <w:p w:rsidR="000A4744" w:rsidRPr="00AB1A62" w:rsidRDefault="000A4744" w:rsidP="000A4744">
            <w:pPr>
              <w:jc w:val="both"/>
              <w:rPr>
                <w:rFonts w:asciiTheme="majorHAnsi" w:hAnsiTheme="majorHAnsi" w:cstheme="majorHAnsi"/>
                <w:sz w:val="28"/>
                <w:szCs w:val="28"/>
              </w:rPr>
            </w:pPr>
            <w:r w:rsidRPr="00AB1A62">
              <w:rPr>
                <w:sz w:val="28"/>
                <w:szCs w:val="28"/>
              </w:rPr>
              <w:t xml:space="preserve">- Luật sửa đổi, bổ sung một số điều của Luật Điện ảnh số 31/2009/QH12 ngày 18/6/2009 </w:t>
            </w:r>
          </w:p>
        </w:tc>
      </w:tr>
    </w:tbl>
    <w:p w:rsidR="001263AE" w:rsidRDefault="001263AE" w:rsidP="001263AE">
      <w:pPr>
        <w:rPr>
          <w:rFonts w:asciiTheme="majorHAnsi" w:hAnsiTheme="majorHAnsi" w:cstheme="majorHAnsi"/>
          <w:sz w:val="28"/>
          <w:szCs w:val="28"/>
        </w:rPr>
      </w:pPr>
    </w:p>
    <w:p w:rsidR="000A4744" w:rsidRDefault="000A4744" w:rsidP="001263AE">
      <w:pPr>
        <w:rPr>
          <w:rFonts w:asciiTheme="majorHAnsi" w:hAnsiTheme="majorHAnsi" w:cstheme="majorHAnsi"/>
          <w:sz w:val="28"/>
          <w:szCs w:val="28"/>
        </w:rPr>
      </w:pPr>
    </w:p>
    <w:p w:rsidR="000A4744" w:rsidRPr="00295879" w:rsidRDefault="000A4744" w:rsidP="00295879">
      <w:pPr>
        <w:pStyle w:val="Heading2"/>
        <w:rPr>
          <w:color w:val="auto"/>
        </w:rPr>
      </w:pPr>
      <w:r w:rsidRPr="00295879">
        <w:rPr>
          <w:rFonts w:cstheme="majorHAnsi"/>
          <w:color w:val="auto"/>
        </w:rPr>
        <w:tab/>
        <w:t xml:space="preserve"> </w:t>
      </w:r>
      <w:r w:rsidRPr="00295879">
        <w:rPr>
          <w:color w:val="auto"/>
        </w:rPr>
        <w:t>DỊCH VỤ PHÁT HÀNH PHIM (CPC 96113), TRỪ BĂNG HÌNH</w:t>
      </w:r>
    </w:p>
    <w:p w:rsidR="000A4744" w:rsidRPr="00AB1A62" w:rsidRDefault="000A4744" w:rsidP="001263AE">
      <w:pPr>
        <w:rPr>
          <w:rFonts w:asciiTheme="majorHAnsi" w:hAnsiTheme="majorHAnsi" w:cstheme="majorHAnsi"/>
          <w:sz w:val="28"/>
          <w:szCs w:val="28"/>
        </w:rPr>
      </w:pPr>
    </w:p>
    <w:tbl>
      <w:tblPr>
        <w:tblpPr w:leftFromText="180" w:rightFromText="180" w:vertAnchor="text" w:horzAnchor="margin" w:tblpY="12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0A4744" w:rsidRPr="00AB1A62" w:rsidTr="00A93ECD">
        <w:tc>
          <w:tcPr>
            <w:tcW w:w="5949" w:type="dxa"/>
          </w:tcPr>
          <w:p w:rsidR="000A4744" w:rsidRPr="00AB1A62" w:rsidRDefault="000A4744" w:rsidP="000A4744">
            <w:pPr>
              <w:jc w:val="center"/>
              <w:rPr>
                <w:rFonts w:asciiTheme="majorHAnsi" w:hAnsiTheme="majorHAnsi" w:cstheme="majorHAnsi"/>
                <w:color w:val="000000" w:themeColor="text1"/>
                <w:sz w:val="28"/>
                <w:szCs w:val="28"/>
              </w:rPr>
            </w:pPr>
            <w:r w:rsidRPr="00AB1A62">
              <w:rPr>
                <w:color w:val="000000" w:themeColor="text1"/>
                <w:sz w:val="28"/>
                <w:szCs w:val="28"/>
              </w:rPr>
              <w:t>Điều kiện đầu tư</w:t>
            </w:r>
          </w:p>
        </w:tc>
        <w:tc>
          <w:tcPr>
            <w:tcW w:w="3402" w:type="dxa"/>
          </w:tcPr>
          <w:p w:rsidR="000A4744" w:rsidRPr="00AB1A62" w:rsidRDefault="000A4744" w:rsidP="000A4744">
            <w:pPr>
              <w:jc w:val="center"/>
              <w:rPr>
                <w:rFonts w:asciiTheme="majorHAnsi" w:hAnsiTheme="majorHAnsi" w:cstheme="majorHAnsi"/>
                <w:color w:val="000000" w:themeColor="text1"/>
                <w:sz w:val="28"/>
                <w:szCs w:val="28"/>
              </w:rPr>
            </w:pPr>
            <w:r w:rsidRPr="00AB1A62">
              <w:rPr>
                <w:color w:val="000000" w:themeColor="text1"/>
                <w:sz w:val="28"/>
                <w:szCs w:val="28"/>
              </w:rPr>
              <w:t>Căn cứ pháp lý</w:t>
            </w:r>
          </w:p>
        </w:tc>
      </w:tr>
      <w:tr w:rsidR="000A4744" w:rsidRPr="00AB1A62" w:rsidTr="00A93ECD">
        <w:tc>
          <w:tcPr>
            <w:tcW w:w="5949" w:type="dxa"/>
          </w:tcPr>
          <w:p w:rsidR="000A4744" w:rsidRPr="00AB1A62" w:rsidRDefault="000A4744" w:rsidP="000A4744">
            <w:pPr>
              <w:jc w:val="both"/>
              <w:rPr>
                <w:sz w:val="28"/>
                <w:szCs w:val="28"/>
              </w:rPr>
            </w:pPr>
            <w:r w:rsidRPr="00AB1A62">
              <w:rPr>
                <w:sz w:val="28"/>
                <w:szCs w:val="28"/>
              </w:rPr>
              <w:t>1. WTO, FTAs, AFAS</w:t>
            </w:r>
          </w:p>
          <w:p w:rsidR="000A4744" w:rsidRPr="00AB1A62" w:rsidRDefault="000A4744" w:rsidP="000A4744">
            <w:pPr>
              <w:jc w:val="both"/>
              <w:rPr>
                <w:sz w:val="28"/>
                <w:szCs w:val="28"/>
              </w:rPr>
            </w:pPr>
            <w:r w:rsidRPr="00AB1A62">
              <w:rPr>
                <w:sz w:val="28"/>
                <w:szCs w:val="28"/>
              </w:rPr>
              <w:t xml:space="preserve"> a) Tỷ lệ sở hữu vốn điều lệ của nhà đầu tư nước ngoài trong tổ chức kinh tế: không vượt quá 51%.</w:t>
            </w:r>
          </w:p>
          <w:p w:rsidR="000A4744" w:rsidRPr="00AB1A62" w:rsidRDefault="000A4744" w:rsidP="000A4744">
            <w:pPr>
              <w:jc w:val="both"/>
              <w:rPr>
                <w:sz w:val="28"/>
                <w:szCs w:val="28"/>
              </w:rPr>
            </w:pPr>
            <w:r w:rsidRPr="00AB1A62">
              <w:rPr>
                <w:sz w:val="28"/>
                <w:szCs w:val="28"/>
              </w:rPr>
              <w:t xml:space="preserve"> b) Hình thức đầu tư: liên doanh, hợp đồng hợp tác kinh doanh</w:t>
            </w:r>
          </w:p>
          <w:p w:rsidR="000A4744" w:rsidRPr="00AB1A62" w:rsidRDefault="000A4744" w:rsidP="000A4744">
            <w:pPr>
              <w:jc w:val="both"/>
              <w:rPr>
                <w:sz w:val="28"/>
                <w:szCs w:val="28"/>
              </w:rPr>
            </w:pPr>
            <w:r w:rsidRPr="00AB1A62">
              <w:rPr>
                <w:sz w:val="28"/>
                <w:szCs w:val="28"/>
              </w:rPr>
              <w:t xml:space="preserve"> c) Đối tác Việt Nam tham gia đầu tư: phải được cơ quan nhà nước có thẩm quyền cho phép cung cấp dịch vụ phát hành phim. </w:t>
            </w:r>
          </w:p>
          <w:p w:rsidR="000A4744" w:rsidRPr="00AB1A62" w:rsidRDefault="000A4744" w:rsidP="000A4744">
            <w:pPr>
              <w:jc w:val="both"/>
              <w:rPr>
                <w:rFonts w:asciiTheme="majorHAnsi" w:hAnsiTheme="majorHAnsi" w:cstheme="majorHAnsi"/>
                <w:sz w:val="28"/>
                <w:szCs w:val="28"/>
              </w:rPr>
            </w:pPr>
            <w:r w:rsidRPr="00AB1A62">
              <w:rPr>
                <w:sz w:val="28"/>
                <w:szCs w:val="28"/>
              </w:rPr>
              <w:t xml:space="preserve">2. Pháp luật Việt Nam: doanh nghiệp phát hành phim, doanh nghiệp khác có đăng ký kinh doanh xuất khẩu, nhập khẩu phim phải có rạp chiếu phim để tham gia phổ biến phim. </w:t>
            </w:r>
          </w:p>
        </w:tc>
        <w:tc>
          <w:tcPr>
            <w:tcW w:w="3402" w:type="dxa"/>
          </w:tcPr>
          <w:p w:rsidR="000A4744" w:rsidRPr="00AB1A62" w:rsidRDefault="000A4744" w:rsidP="000A4744">
            <w:pPr>
              <w:jc w:val="both"/>
              <w:rPr>
                <w:sz w:val="28"/>
                <w:szCs w:val="28"/>
              </w:rPr>
            </w:pPr>
            <w:r w:rsidRPr="00AB1A62">
              <w:rPr>
                <w:sz w:val="28"/>
                <w:szCs w:val="28"/>
              </w:rPr>
              <w:t xml:space="preserve">WTO, FTAs, AFAS </w:t>
            </w:r>
          </w:p>
          <w:p w:rsidR="000A4744" w:rsidRPr="00AB1A62" w:rsidRDefault="000A4744" w:rsidP="000A4744">
            <w:pPr>
              <w:jc w:val="both"/>
              <w:rPr>
                <w:sz w:val="28"/>
                <w:szCs w:val="28"/>
              </w:rPr>
            </w:pPr>
            <w:r w:rsidRPr="00AB1A62">
              <w:rPr>
                <w:sz w:val="28"/>
                <w:szCs w:val="28"/>
              </w:rPr>
              <w:t xml:space="preserve">- Luật Điện ảnh số 62/2006/QH11 ngày 29/6/2006 </w:t>
            </w:r>
          </w:p>
          <w:p w:rsidR="000A4744" w:rsidRPr="00AB1A62" w:rsidRDefault="000A4744" w:rsidP="000A4744">
            <w:pPr>
              <w:jc w:val="both"/>
              <w:rPr>
                <w:sz w:val="28"/>
                <w:szCs w:val="28"/>
              </w:rPr>
            </w:pPr>
            <w:r w:rsidRPr="00AB1A62">
              <w:rPr>
                <w:sz w:val="28"/>
                <w:szCs w:val="28"/>
              </w:rPr>
              <w:t xml:space="preserve">- Luật sửa đổi, bổ sung một số điều của Luật Điện ảnh số 31/2009/QH12 ngày 18/6/2009 </w:t>
            </w:r>
          </w:p>
          <w:p w:rsidR="000A4744" w:rsidRPr="00AB1A62" w:rsidRDefault="000A4744" w:rsidP="000A4744">
            <w:pPr>
              <w:jc w:val="both"/>
              <w:rPr>
                <w:rFonts w:asciiTheme="majorHAnsi" w:hAnsiTheme="majorHAnsi" w:cstheme="majorHAnsi"/>
                <w:sz w:val="28"/>
                <w:szCs w:val="28"/>
              </w:rPr>
            </w:pPr>
            <w:r w:rsidRPr="00AB1A62">
              <w:rPr>
                <w:sz w:val="28"/>
                <w:szCs w:val="28"/>
              </w:rPr>
              <w:t>- Nghị định 54/2010/NĐ-CP ngày 21/5/2010</w:t>
            </w:r>
          </w:p>
        </w:tc>
      </w:tr>
    </w:tbl>
    <w:p w:rsidR="000A4744" w:rsidRDefault="000A4744" w:rsidP="001263AE">
      <w:pPr>
        <w:rPr>
          <w:rFonts w:asciiTheme="majorHAnsi" w:hAnsiTheme="majorHAnsi" w:cstheme="majorHAnsi"/>
          <w:sz w:val="28"/>
          <w:szCs w:val="28"/>
        </w:rPr>
      </w:pPr>
    </w:p>
    <w:p w:rsidR="00AB1A62" w:rsidRDefault="00AB1A62" w:rsidP="001263AE">
      <w:pPr>
        <w:rPr>
          <w:rFonts w:asciiTheme="majorHAnsi" w:hAnsiTheme="majorHAnsi" w:cstheme="majorHAnsi"/>
          <w:sz w:val="28"/>
          <w:szCs w:val="28"/>
        </w:rPr>
      </w:pPr>
    </w:p>
    <w:p w:rsidR="000A4744" w:rsidRPr="00295879" w:rsidRDefault="000A4744" w:rsidP="00295879">
      <w:pPr>
        <w:pStyle w:val="Heading2"/>
        <w:rPr>
          <w:color w:val="auto"/>
        </w:rPr>
      </w:pPr>
      <w:r w:rsidRPr="00295879">
        <w:rPr>
          <w:rFonts w:cstheme="majorHAnsi"/>
          <w:color w:val="auto"/>
        </w:rPr>
        <w:t xml:space="preserve"> </w:t>
      </w:r>
      <w:r w:rsidRPr="00295879">
        <w:rPr>
          <w:color w:val="auto"/>
        </w:rPr>
        <w:t>DỊCH VỤ CHIẾU PHIM (CPC96121)</w:t>
      </w:r>
    </w:p>
    <w:p w:rsidR="000A4744" w:rsidRPr="00113989" w:rsidRDefault="000A4744" w:rsidP="001263AE">
      <w:pPr>
        <w:rPr>
          <w:rFonts w:asciiTheme="majorHAnsi" w:hAnsiTheme="majorHAnsi" w:cstheme="majorHAnsi"/>
          <w:sz w:val="28"/>
          <w:szCs w:val="28"/>
        </w:rPr>
      </w:pP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0A4744" w:rsidRPr="00113989" w:rsidTr="00A93ECD">
        <w:tc>
          <w:tcPr>
            <w:tcW w:w="5949" w:type="dxa"/>
          </w:tcPr>
          <w:p w:rsidR="000A4744" w:rsidRPr="00113989" w:rsidRDefault="000A4744" w:rsidP="000A4744">
            <w:pPr>
              <w:jc w:val="center"/>
              <w:rPr>
                <w:rFonts w:asciiTheme="majorHAnsi" w:hAnsiTheme="majorHAnsi" w:cstheme="majorHAnsi"/>
                <w:color w:val="000000" w:themeColor="text1"/>
                <w:sz w:val="28"/>
                <w:szCs w:val="28"/>
              </w:rPr>
            </w:pPr>
            <w:r w:rsidRPr="00113989">
              <w:rPr>
                <w:color w:val="000000" w:themeColor="text1"/>
                <w:sz w:val="28"/>
                <w:szCs w:val="28"/>
              </w:rPr>
              <w:t>Điều kiện đầu tư</w:t>
            </w:r>
          </w:p>
        </w:tc>
        <w:tc>
          <w:tcPr>
            <w:tcW w:w="3402" w:type="dxa"/>
          </w:tcPr>
          <w:p w:rsidR="000A4744" w:rsidRPr="00113989" w:rsidRDefault="000A4744" w:rsidP="000A4744">
            <w:pPr>
              <w:jc w:val="center"/>
              <w:rPr>
                <w:rFonts w:asciiTheme="majorHAnsi" w:hAnsiTheme="majorHAnsi" w:cstheme="majorHAnsi"/>
                <w:color w:val="000000" w:themeColor="text1"/>
                <w:sz w:val="28"/>
                <w:szCs w:val="28"/>
              </w:rPr>
            </w:pPr>
            <w:r w:rsidRPr="00113989">
              <w:rPr>
                <w:color w:val="000000" w:themeColor="text1"/>
                <w:sz w:val="28"/>
                <w:szCs w:val="28"/>
              </w:rPr>
              <w:t>Căn cứ pháp lý</w:t>
            </w:r>
          </w:p>
        </w:tc>
      </w:tr>
      <w:tr w:rsidR="000A4744" w:rsidRPr="00113989" w:rsidTr="00A93ECD">
        <w:tc>
          <w:tcPr>
            <w:tcW w:w="5949" w:type="dxa"/>
          </w:tcPr>
          <w:p w:rsidR="000A4744" w:rsidRPr="00113989" w:rsidRDefault="000A4744" w:rsidP="000A4744">
            <w:pPr>
              <w:jc w:val="both"/>
              <w:rPr>
                <w:sz w:val="28"/>
                <w:szCs w:val="28"/>
              </w:rPr>
            </w:pPr>
            <w:r w:rsidRPr="00113989">
              <w:rPr>
                <w:sz w:val="28"/>
                <w:szCs w:val="28"/>
              </w:rPr>
              <w:t xml:space="preserve">1. WTO, FTAs, AFAS </w:t>
            </w:r>
          </w:p>
          <w:p w:rsidR="000A4744" w:rsidRPr="00113989" w:rsidRDefault="000A4744" w:rsidP="000A4744">
            <w:pPr>
              <w:jc w:val="both"/>
              <w:rPr>
                <w:sz w:val="28"/>
                <w:szCs w:val="28"/>
              </w:rPr>
            </w:pPr>
            <w:r w:rsidRPr="00113989">
              <w:rPr>
                <w:sz w:val="28"/>
                <w:szCs w:val="28"/>
              </w:rPr>
              <w:t>a) Tỷ lệ sở hữu vốn điều lệ của nhà đầu tư nước ngoài trong tổ chức kinh tế: không vượt quá 51%.</w:t>
            </w:r>
          </w:p>
          <w:p w:rsidR="000A4744" w:rsidRPr="00113989" w:rsidRDefault="000A4744" w:rsidP="000A4744">
            <w:pPr>
              <w:jc w:val="both"/>
              <w:rPr>
                <w:sz w:val="28"/>
                <w:szCs w:val="28"/>
              </w:rPr>
            </w:pPr>
            <w:r w:rsidRPr="00113989">
              <w:rPr>
                <w:sz w:val="28"/>
                <w:szCs w:val="28"/>
              </w:rPr>
              <w:t xml:space="preserve"> b) Hình thức đầu tư: liên doanh, hợp đồng hợp tác kinh doanh. </w:t>
            </w:r>
          </w:p>
          <w:p w:rsidR="000A4744" w:rsidRPr="00113989" w:rsidRDefault="000A4744" w:rsidP="000A4744">
            <w:pPr>
              <w:jc w:val="both"/>
              <w:rPr>
                <w:sz w:val="28"/>
                <w:szCs w:val="28"/>
              </w:rPr>
            </w:pPr>
            <w:r w:rsidRPr="00113989">
              <w:rPr>
                <w:sz w:val="28"/>
                <w:szCs w:val="28"/>
              </w:rPr>
              <w:t xml:space="preserve">c) Đối tác Việt Nam tham gia đầu tư: phải được cơ quan nhà nước có thẩm quyền cho phép cung cấp dịch vụ chiếu phim. </w:t>
            </w:r>
          </w:p>
          <w:p w:rsidR="000A4744" w:rsidRPr="00113989" w:rsidRDefault="000A4744" w:rsidP="000A4744">
            <w:pPr>
              <w:jc w:val="both"/>
              <w:rPr>
                <w:sz w:val="28"/>
                <w:szCs w:val="28"/>
              </w:rPr>
            </w:pPr>
            <w:r w:rsidRPr="00113989">
              <w:rPr>
                <w:sz w:val="28"/>
                <w:szCs w:val="28"/>
              </w:rPr>
              <w:t xml:space="preserve">đ) Điều kiện khác: nhà đầu tư nước ngoài, tổ chức kinh tế có vốn đầu tư nước ngoài không được liên doanh hay hợp đồng hợp tác kinh doanh với các nhà văn hóa, tụ điểm chiếu phim, câu lạc bộ và hiệp hội chiếu phim công cộng, đội chiếu bóng lưu động của Việt Nam. </w:t>
            </w:r>
          </w:p>
          <w:p w:rsidR="000A4744" w:rsidRPr="00113989" w:rsidRDefault="000A4744" w:rsidP="000A4744">
            <w:pPr>
              <w:jc w:val="both"/>
              <w:rPr>
                <w:rFonts w:asciiTheme="majorHAnsi" w:hAnsiTheme="majorHAnsi" w:cstheme="majorHAnsi"/>
                <w:sz w:val="28"/>
                <w:szCs w:val="28"/>
              </w:rPr>
            </w:pPr>
            <w:r w:rsidRPr="00113989">
              <w:rPr>
                <w:sz w:val="28"/>
                <w:szCs w:val="28"/>
              </w:rPr>
              <w:lastRenderedPageBreak/>
              <w:t xml:space="preserve">2. Pháp luật Việt Nam: không quy định điều kiện đầu tư áp dụng đối với nhà đầu tư nước ngoài. </w:t>
            </w:r>
          </w:p>
        </w:tc>
        <w:tc>
          <w:tcPr>
            <w:tcW w:w="3402" w:type="dxa"/>
          </w:tcPr>
          <w:p w:rsidR="000A4744" w:rsidRPr="00113989" w:rsidRDefault="000A4744" w:rsidP="000A4744">
            <w:pPr>
              <w:jc w:val="both"/>
              <w:rPr>
                <w:rFonts w:asciiTheme="majorHAnsi" w:hAnsiTheme="majorHAnsi" w:cstheme="majorHAnsi"/>
                <w:sz w:val="28"/>
                <w:szCs w:val="28"/>
              </w:rPr>
            </w:pPr>
            <w:r w:rsidRPr="00113989">
              <w:rPr>
                <w:sz w:val="28"/>
                <w:szCs w:val="28"/>
              </w:rPr>
              <w:lastRenderedPageBreak/>
              <w:t>WTO, FTAs, AFAS</w:t>
            </w:r>
          </w:p>
        </w:tc>
      </w:tr>
    </w:tbl>
    <w:p w:rsidR="000A4744" w:rsidRDefault="000A4744" w:rsidP="001263AE">
      <w:pPr>
        <w:rPr>
          <w:rFonts w:asciiTheme="majorHAnsi" w:hAnsiTheme="majorHAnsi" w:cstheme="majorHAnsi"/>
          <w:sz w:val="28"/>
          <w:szCs w:val="28"/>
        </w:rPr>
      </w:pPr>
    </w:p>
    <w:p w:rsidR="000A4744" w:rsidRDefault="000A4744" w:rsidP="001263AE">
      <w:pPr>
        <w:rPr>
          <w:rFonts w:asciiTheme="majorHAnsi" w:hAnsiTheme="majorHAnsi" w:cstheme="majorHAnsi"/>
          <w:b/>
          <w:sz w:val="36"/>
          <w:szCs w:val="36"/>
        </w:rPr>
      </w:pPr>
    </w:p>
    <w:p w:rsidR="000A4744" w:rsidRPr="00295879" w:rsidRDefault="000A4744" w:rsidP="00295879">
      <w:pPr>
        <w:pStyle w:val="Heading1"/>
        <w:rPr>
          <w:color w:val="auto"/>
        </w:rPr>
      </w:pPr>
      <w:r w:rsidRPr="00295879">
        <w:rPr>
          <w:color w:val="auto"/>
        </w:rPr>
        <w:t>DỊCH VỤ THÔNG TIN</w:t>
      </w:r>
    </w:p>
    <w:p w:rsidR="000A4744" w:rsidRPr="00295879" w:rsidRDefault="000A4744" w:rsidP="001263AE">
      <w:pPr>
        <w:rPr>
          <w:rFonts w:asciiTheme="majorHAnsi" w:hAnsiTheme="majorHAnsi" w:cstheme="majorHAnsi"/>
          <w:b/>
          <w:color w:val="auto"/>
          <w:sz w:val="28"/>
          <w:szCs w:val="28"/>
        </w:rPr>
      </w:pPr>
    </w:p>
    <w:p w:rsidR="000A4744" w:rsidRPr="00295879" w:rsidRDefault="000A4744" w:rsidP="00295879">
      <w:pPr>
        <w:pStyle w:val="Heading2"/>
        <w:rPr>
          <w:color w:val="auto"/>
        </w:rPr>
      </w:pPr>
      <w:r w:rsidRPr="00295879">
        <w:rPr>
          <w:rFonts w:cstheme="majorHAnsi"/>
          <w:b/>
          <w:color w:val="auto"/>
        </w:rPr>
        <w:t xml:space="preserve"> </w:t>
      </w:r>
      <w:r w:rsidRPr="00295879">
        <w:rPr>
          <w:color w:val="auto"/>
        </w:rPr>
        <w:t>DỊCH VỤ BƯU CHÍNH (CPC 751 – CÁC DỊCH VỤ BƯU CHÍNH VÀ CHUYỂN PHÁT, CPC 7511 – CÁC DỊCH VỤ BƯU CHÍNH)</w:t>
      </w:r>
    </w:p>
    <w:p w:rsidR="000A4744" w:rsidRPr="00113989" w:rsidRDefault="000A4744" w:rsidP="001263AE">
      <w:pPr>
        <w:rPr>
          <w:rFonts w:asciiTheme="majorHAnsi" w:hAnsiTheme="majorHAnsi" w:cstheme="majorHAnsi"/>
          <w:b/>
          <w:sz w:val="28"/>
          <w:szCs w:val="28"/>
        </w:rPr>
      </w:pPr>
    </w:p>
    <w:p w:rsidR="000A4744" w:rsidRPr="00113989" w:rsidRDefault="000A4744" w:rsidP="001263AE">
      <w:pPr>
        <w:rPr>
          <w:rFonts w:asciiTheme="majorHAnsi" w:hAnsiTheme="majorHAnsi" w:cstheme="majorHAnsi"/>
          <w:b/>
          <w:sz w:val="28"/>
          <w:szCs w:val="28"/>
        </w:rPr>
      </w:pPr>
    </w:p>
    <w:p w:rsidR="000A4744" w:rsidRPr="00113989" w:rsidRDefault="000A4744" w:rsidP="001263AE">
      <w:pPr>
        <w:rPr>
          <w:rFonts w:asciiTheme="majorHAnsi" w:hAnsiTheme="majorHAnsi" w:cstheme="majorHAnsi"/>
          <w:b/>
          <w:sz w:val="28"/>
          <w:szCs w:val="28"/>
        </w:rPr>
      </w:pPr>
    </w:p>
    <w:p w:rsidR="000A4744" w:rsidRPr="00113989" w:rsidRDefault="000A4744" w:rsidP="001263AE">
      <w:pPr>
        <w:rPr>
          <w:rFonts w:asciiTheme="majorHAnsi" w:hAnsiTheme="majorHAnsi" w:cstheme="majorHAnsi"/>
          <w:b/>
          <w:sz w:val="28"/>
          <w:szCs w:val="28"/>
        </w:rPr>
      </w:pPr>
    </w:p>
    <w:tbl>
      <w:tblPr>
        <w:tblpPr w:leftFromText="180" w:rightFromText="180" w:vertAnchor="text" w:horzAnchor="margin" w:tblpY="-6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0A4744" w:rsidRPr="00113989" w:rsidTr="00A93ECD">
        <w:tc>
          <w:tcPr>
            <w:tcW w:w="5949" w:type="dxa"/>
          </w:tcPr>
          <w:p w:rsidR="000A4744" w:rsidRPr="00113989" w:rsidRDefault="000A4744" w:rsidP="000A4744">
            <w:pPr>
              <w:jc w:val="center"/>
              <w:rPr>
                <w:rFonts w:asciiTheme="majorHAnsi" w:hAnsiTheme="majorHAnsi" w:cstheme="majorHAnsi"/>
                <w:color w:val="000000" w:themeColor="text1"/>
                <w:sz w:val="28"/>
                <w:szCs w:val="28"/>
              </w:rPr>
            </w:pPr>
            <w:r w:rsidRPr="00113989">
              <w:rPr>
                <w:color w:val="000000" w:themeColor="text1"/>
                <w:sz w:val="28"/>
                <w:szCs w:val="28"/>
              </w:rPr>
              <w:t>Điều kiện đầu tư</w:t>
            </w:r>
          </w:p>
        </w:tc>
        <w:tc>
          <w:tcPr>
            <w:tcW w:w="3402" w:type="dxa"/>
          </w:tcPr>
          <w:p w:rsidR="000A4744" w:rsidRPr="00113989" w:rsidRDefault="000A4744" w:rsidP="000A4744">
            <w:pPr>
              <w:jc w:val="center"/>
              <w:rPr>
                <w:rFonts w:asciiTheme="majorHAnsi" w:hAnsiTheme="majorHAnsi" w:cstheme="majorHAnsi"/>
                <w:color w:val="000000" w:themeColor="text1"/>
                <w:sz w:val="28"/>
                <w:szCs w:val="28"/>
              </w:rPr>
            </w:pPr>
            <w:r w:rsidRPr="00113989">
              <w:rPr>
                <w:color w:val="000000" w:themeColor="text1"/>
                <w:sz w:val="28"/>
                <w:szCs w:val="28"/>
              </w:rPr>
              <w:t>Căn cứ pháp lý</w:t>
            </w:r>
          </w:p>
        </w:tc>
      </w:tr>
      <w:tr w:rsidR="000A4744" w:rsidRPr="00113989" w:rsidTr="00A93ECD">
        <w:tc>
          <w:tcPr>
            <w:tcW w:w="5949" w:type="dxa"/>
          </w:tcPr>
          <w:p w:rsidR="00365724" w:rsidRPr="00113989" w:rsidRDefault="000A4744" w:rsidP="000A4744">
            <w:pPr>
              <w:jc w:val="both"/>
              <w:rPr>
                <w:sz w:val="28"/>
                <w:szCs w:val="28"/>
              </w:rPr>
            </w:pPr>
            <w:r w:rsidRPr="00113989">
              <w:rPr>
                <w:sz w:val="28"/>
                <w:szCs w:val="28"/>
              </w:rPr>
              <w:t xml:space="preserve">1. WTO, FTAs, AFAS </w:t>
            </w:r>
          </w:p>
          <w:p w:rsidR="00365724" w:rsidRPr="00113989" w:rsidRDefault="000A4744" w:rsidP="000A4744">
            <w:pPr>
              <w:jc w:val="both"/>
              <w:rPr>
                <w:sz w:val="28"/>
                <w:szCs w:val="28"/>
              </w:rPr>
            </w:pPr>
            <w:r w:rsidRPr="00113989">
              <w:rPr>
                <w:sz w:val="28"/>
                <w:szCs w:val="28"/>
              </w:rPr>
              <w:t xml:space="preserve">Không hạn chế dịch vụ chuyển phát nhanh đối với tất cả các loại văn bản, tài liệu bao gồm dịch vụ bưu phẩm lai ghép, bưu phẩm trực tiếp và kiện, hàng hóa khác trừ việc giao nhận vật phẩm thông tin dưới dạng văn bản mà cước phí giao nhận thấp hơn 10 lần cước phí của một bức thư tiêu chuẩn ở [nấc] khối lượng đầu tiên đối với dịch vụ trong nước, 9 Đô-la Mỹ (USD) đối với dịch vụ quốc tế với điều kiện tổng khối lượng của các vật phẩm này không quá 2000gr; kiện (bao gồm cả sách và catalo) và các hàng hóa khác. </w:t>
            </w:r>
          </w:p>
          <w:p w:rsidR="00365724" w:rsidRPr="00113989" w:rsidRDefault="000A4744" w:rsidP="000A4744">
            <w:pPr>
              <w:jc w:val="both"/>
              <w:rPr>
                <w:sz w:val="28"/>
                <w:szCs w:val="28"/>
              </w:rPr>
            </w:pPr>
            <w:r w:rsidRPr="00113989">
              <w:rPr>
                <w:sz w:val="28"/>
                <w:szCs w:val="28"/>
              </w:rPr>
              <w:t xml:space="preserve">Dịch vụ và nhà cung cấp dịch vụ của các Thành viên sẽ được dành cho sự đối xử không kém thuận lợi hơn sự đối xử dành cho Bưu chính Việt Nam hoặc các công ty con của Bưu chính Việt Nam đối với các hoạt động cạnh tranh. </w:t>
            </w:r>
          </w:p>
          <w:p w:rsidR="000A4744" w:rsidRPr="00113989" w:rsidRDefault="000A4744" w:rsidP="000A4744">
            <w:pPr>
              <w:jc w:val="both"/>
              <w:rPr>
                <w:rFonts w:asciiTheme="majorHAnsi" w:hAnsiTheme="majorHAnsi" w:cstheme="majorHAnsi"/>
                <w:sz w:val="28"/>
                <w:szCs w:val="28"/>
              </w:rPr>
            </w:pPr>
            <w:r w:rsidRPr="00113989">
              <w:rPr>
                <w:sz w:val="28"/>
                <w:szCs w:val="28"/>
              </w:rPr>
              <w:t xml:space="preserve">2. Pháp luật Việt Nam: không quy định điều kiện đầu tư áp dụng đối với nhà đầu tư nước ngoài. </w:t>
            </w:r>
          </w:p>
        </w:tc>
        <w:tc>
          <w:tcPr>
            <w:tcW w:w="3402" w:type="dxa"/>
          </w:tcPr>
          <w:p w:rsidR="000A4744" w:rsidRPr="00113989" w:rsidRDefault="00365724" w:rsidP="000A4744">
            <w:pPr>
              <w:jc w:val="both"/>
              <w:rPr>
                <w:rFonts w:asciiTheme="majorHAnsi" w:hAnsiTheme="majorHAnsi" w:cstheme="majorHAnsi"/>
                <w:sz w:val="28"/>
                <w:szCs w:val="28"/>
              </w:rPr>
            </w:pPr>
            <w:r w:rsidRPr="00113989">
              <w:rPr>
                <w:sz w:val="28"/>
                <w:szCs w:val="28"/>
              </w:rPr>
              <w:t xml:space="preserve">WTO, FTAs, AFAS </w:t>
            </w:r>
          </w:p>
        </w:tc>
      </w:tr>
    </w:tbl>
    <w:p w:rsidR="00365724" w:rsidRPr="00295879" w:rsidRDefault="00365724" w:rsidP="00295879">
      <w:pPr>
        <w:pStyle w:val="Heading2"/>
        <w:rPr>
          <w:rFonts w:cstheme="majorHAnsi"/>
          <w:b/>
          <w:color w:val="auto"/>
        </w:rPr>
      </w:pPr>
      <w:r w:rsidRPr="00295879">
        <w:rPr>
          <w:rFonts w:cstheme="majorHAnsi"/>
          <w:b/>
          <w:color w:val="auto"/>
        </w:rPr>
        <w:t xml:space="preserve"> </w:t>
      </w:r>
      <w:r w:rsidRPr="00295879">
        <w:rPr>
          <w:color w:val="auto"/>
        </w:rPr>
        <w:t>DỊCH VỤ VIỄN THÔNG CƠ BẢN</w:t>
      </w:r>
    </w:p>
    <w:p w:rsidR="000A4744" w:rsidRPr="00113989" w:rsidRDefault="000A4744" w:rsidP="001263AE">
      <w:pPr>
        <w:rPr>
          <w:rFonts w:asciiTheme="majorHAnsi" w:hAnsiTheme="majorHAnsi" w:cstheme="majorHAnsi"/>
          <w:b/>
          <w:sz w:val="28"/>
          <w:szCs w:val="28"/>
        </w:rPr>
      </w:pPr>
    </w:p>
    <w:tbl>
      <w:tblPr>
        <w:tblpPr w:leftFromText="180" w:rightFromText="180" w:vertAnchor="text" w:horzAnchor="margin" w:tblpY="25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365724" w:rsidRPr="00113989" w:rsidTr="00A93ECD">
        <w:tc>
          <w:tcPr>
            <w:tcW w:w="5949" w:type="dxa"/>
          </w:tcPr>
          <w:p w:rsidR="00365724" w:rsidRPr="00113989" w:rsidRDefault="00365724" w:rsidP="00365724">
            <w:pPr>
              <w:jc w:val="center"/>
              <w:rPr>
                <w:rFonts w:asciiTheme="majorHAnsi" w:hAnsiTheme="majorHAnsi" w:cstheme="majorHAnsi"/>
                <w:color w:val="000000" w:themeColor="text1"/>
                <w:sz w:val="28"/>
                <w:szCs w:val="28"/>
              </w:rPr>
            </w:pPr>
            <w:r w:rsidRPr="00113989">
              <w:rPr>
                <w:color w:val="000000" w:themeColor="text1"/>
                <w:sz w:val="28"/>
                <w:szCs w:val="28"/>
              </w:rPr>
              <w:t>Điều kiện đầu tư</w:t>
            </w:r>
          </w:p>
        </w:tc>
        <w:tc>
          <w:tcPr>
            <w:tcW w:w="3402" w:type="dxa"/>
          </w:tcPr>
          <w:p w:rsidR="00365724" w:rsidRPr="00113989" w:rsidRDefault="00365724" w:rsidP="00365724">
            <w:pPr>
              <w:jc w:val="center"/>
              <w:rPr>
                <w:rFonts w:asciiTheme="majorHAnsi" w:hAnsiTheme="majorHAnsi" w:cstheme="majorHAnsi"/>
                <w:color w:val="000000" w:themeColor="text1"/>
                <w:sz w:val="28"/>
                <w:szCs w:val="28"/>
              </w:rPr>
            </w:pPr>
            <w:r w:rsidRPr="00113989">
              <w:rPr>
                <w:color w:val="000000" w:themeColor="text1"/>
                <w:sz w:val="28"/>
                <w:szCs w:val="28"/>
              </w:rPr>
              <w:t>Căn cứ pháp lý</w:t>
            </w:r>
          </w:p>
        </w:tc>
      </w:tr>
      <w:tr w:rsidR="00365724" w:rsidRPr="00113989" w:rsidTr="00A93ECD">
        <w:tc>
          <w:tcPr>
            <w:tcW w:w="5949" w:type="dxa"/>
          </w:tcPr>
          <w:p w:rsidR="00365724" w:rsidRPr="00113989" w:rsidRDefault="00365724" w:rsidP="00365724">
            <w:pPr>
              <w:jc w:val="both"/>
              <w:rPr>
                <w:sz w:val="28"/>
                <w:szCs w:val="28"/>
              </w:rPr>
            </w:pPr>
            <w:r w:rsidRPr="00113989">
              <w:rPr>
                <w:sz w:val="28"/>
                <w:szCs w:val="28"/>
              </w:rPr>
              <w:t xml:space="preserve">1. WTO, FTAs, AFAS </w:t>
            </w:r>
          </w:p>
          <w:p w:rsidR="00365724" w:rsidRPr="00113989" w:rsidRDefault="00365724" w:rsidP="00365724">
            <w:pPr>
              <w:jc w:val="both"/>
              <w:rPr>
                <w:sz w:val="28"/>
                <w:szCs w:val="28"/>
              </w:rPr>
            </w:pPr>
            <w:r w:rsidRPr="00113989">
              <w:rPr>
                <w:sz w:val="28"/>
                <w:szCs w:val="28"/>
              </w:rPr>
              <w:t xml:space="preserve">a) Phạm vi áp dụng </w:t>
            </w:r>
          </w:p>
          <w:p w:rsidR="00365724" w:rsidRPr="00113989" w:rsidRDefault="00365724" w:rsidP="00365724">
            <w:pPr>
              <w:jc w:val="both"/>
              <w:rPr>
                <w:sz w:val="28"/>
                <w:szCs w:val="28"/>
              </w:rPr>
            </w:pPr>
            <w:r w:rsidRPr="00113989">
              <w:rPr>
                <w:sz w:val="28"/>
                <w:szCs w:val="28"/>
              </w:rPr>
              <w:t xml:space="preserve">- Các dịch vụ thoại (CPC 7521). Riêng đối với AFAS, các dịch vụ thoại bao gồm nội hạt, ngoại tỉnh và thoại trong nước </w:t>
            </w:r>
          </w:p>
          <w:p w:rsidR="00365724" w:rsidRPr="00113989" w:rsidRDefault="00365724" w:rsidP="00365724">
            <w:pPr>
              <w:jc w:val="both"/>
              <w:rPr>
                <w:sz w:val="28"/>
                <w:szCs w:val="28"/>
              </w:rPr>
            </w:pPr>
            <w:r w:rsidRPr="00113989">
              <w:rPr>
                <w:sz w:val="28"/>
                <w:szCs w:val="28"/>
              </w:rPr>
              <w:t xml:space="preserve">- Dịch vụ truyền số liệu chuyển mạch gói (CPC </w:t>
            </w:r>
            <w:r w:rsidRPr="00113989">
              <w:rPr>
                <w:sz w:val="28"/>
                <w:szCs w:val="28"/>
              </w:rPr>
              <w:lastRenderedPageBreak/>
              <w:t xml:space="preserve">7523**) - Dịch vụ truyền số liệu chuyển mạch kênh (CPC 7523**) </w:t>
            </w:r>
          </w:p>
          <w:p w:rsidR="00365724" w:rsidRPr="00113989" w:rsidRDefault="00365724" w:rsidP="00365724">
            <w:pPr>
              <w:jc w:val="both"/>
              <w:rPr>
                <w:sz w:val="28"/>
                <w:szCs w:val="28"/>
              </w:rPr>
            </w:pPr>
            <w:r w:rsidRPr="00113989">
              <w:rPr>
                <w:sz w:val="28"/>
                <w:szCs w:val="28"/>
              </w:rPr>
              <w:t xml:space="preserve">- Dịch vụ Telex (CPC 7523**) </w:t>
            </w:r>
          </w:p>
          <w:p w:rsidR="00365724" w:rsidRPr="00113989" w:rsidRDefault="00365724" w:rsidP="00365724">
            <w:pPr>
              <w:jc w:val="both"/>
              <w:rPr>
                <w:sz w:val="28"/>
                <w:szCs w:val="28"/>
              </w:rPr>
            </w:pPr>
            <w:r w:rsidRPr="00113989">
              <w:rPr>
                <w:sz w:val="28"/>
                <w:szCs w:val="28"/>
              </w:rPr>
              <w:t xml:space="preserve">- Dịch vụ Telegraph (CPC 7523**) </w:t>
            </w:r>
          </w:p>
          <w:p w:rsidR="00365724" w:rsidRPr="00113989" w:rsidRDefault="00365724" w:rsidP="00365724">
            <w:pPr>
              <w:jc w:val="both"/>
              <w:rPr>
                <w:sz w:val="28"/>
                <w:szCs w:val="28"/>
              </w:rPr>
            </w:pPr>
            <w:r w:rsidRPr="00113989">
              <w:rPr>
                <w:sz w:val="28"/>
                <w:szCs w:val="28"/>
              </w:rPr>
              <w:t xml:space="preserve">- Dịch vụ Facsimile (CPC 7521** + 7529**) </w:t>
            </w:r>
          </w:p>
          <w:p w:rsidR="00365724" w:rsidRPr="00113989" w:rsidRDefault="00365724" w:rsidP="00365724">
            <w:pPr>
              <w:jc w:val="both"/>
              <w:rPr>
                <w:sz w:val="28"/>
                <w:szCs w:val="28"/>
              </w:rPr>
            </w:pPr>
            <w:r w:rsidRPr="00113989">
              <w:rPr>
                <w:sz w:val="28"/>
                <w:szCs w:val="28"/>
              </w:rPr>
              <w:t xml:space="preserve">- Dịch vụ thuê kênh riêng (CPC 7522** + 7523**) </w:t>
            </w:r>
          </w:p>
          <w:p w:rsidR="00365724" w:rsidRPr="00113989" w:rsidRDefault="00365724" w:rsidP="00365724">
            <w:pPr>
              <w:jc w:val="both"/>
              <w:rPr>
                <w:sz w:val="28"/>
                <w:szCs w:val="28"/>
              </w:rPr>
            </w:pPr>
            <w:r w:rsidRPr="00113989">
              <w:rPr>
                <w:sz w:val="28"/>
                <w:szCs w:val="28"/>
              </w:rPr>
              <w:t xml:space="preserve">- Các dịch vụ khác: </w:t>
            </w:r>
          </w:p>
          <w:p w:rsidR="00365724" w:rsidRPr="00113989" w:rsidRDefault="00365724" w:rsidP="00365724">
            <w:pPr>
              <w:jc w:val="both"/>
              <w:rPr>
                <w:sz w:val="28"/>
                <w:szCs w:val="28"/>
              </w:rPr>
            </w:pPr>
            <w:r w:rsidRPr="00113989">
              <w:rPr>
                <w:sz w:val="28"/>
                <w:szCs w:val="28"/>
              </w:rPr>
              <w:t>+ Dịch vụ hội nghị truyền hình (CPC 75292):</w:t>
            </w:r>
          </w:p>
          <w:p w:rsidR="00365724" w:rsidRPr="00113989" w:rsidRDefault="00365724" w:rsidP="00365724">
            <w:pPr>
              <w:jc w:val="both"/>
              <w:rPr>
                <w:sz w:val="28"/>
                <w:szCs w:val="28"/>
              </w:rPr>
            </w:pPr>
            <w:r w:rsidRPr="00113989">
              <w:rPr>
                <w:sz w:val="28"/>
                <w:szCs w:val="28"/>
              </w:rPr>
              <w:t xml:space="preserve">+ Dịch vụ truyền dẫn tín hiệu video trừ truyền quảng bá </w:t>
            </w:r>
          </w:p>
          <w:p w:rsidR="00365724" w:rsidRPr="00113989" w:rsidRDefault="00365724" w:rsidP="00365724">
            <w:pPr>
              <w:jc w:val="both"/>
              <w:rPr>
                <w:sz w:val="28"/>
                <w:szCs w:val="28"/>
              </w:rPr>
            </w:pPr>
            <w:r w:rsidRPr="00113989">
              <w:rPr>
                <w:sz w:val="28"/>
                <w:szCs w:val="28"/>
              </w:rPr>
              <w:t xml:space="preserve">+ Các dịch vụ thông tin vô tuyến, bao gồm: Dịch vụ thoại di động (gồm di động mặt đất và vệ tinh); Dịch vụ số liệu di động (gồm di động mặt đất và vệ tinh); Dịch vụ nhắn tin; Dịch vụ PCS; Dịch vụ trung kế vô tuyến </w:t>
            </w:r>
          </w:p>
          <w:p w:rsidR="00365724" w:rsidRPr="00113989" w:rsidRDefault="00365724" w:rsidP="00365724">
            <w:pPr>
              <w:jc w:val="both"/>
              <w:rPr>
                <w:sz w:val="28"/>
                <w:szCs w:val="28"/>
              </w:rPr>
            </w:pPr>
            <w:r w:rsidRPr="00113989">
              <w:rPr>
                <w:sz w:val="28"/>
                <w:szCs w:val="28"/>
              </w:rPr>
              <w:t xml:space="preserve">+ Dịch vụ kết nối Internet (IXP) </w:t>
            </w:r>
          </w:p>
          <w:p w:rsidR="00365724" w:rsidRPr="00113989" w:rsidRDefault="00365724" w:rsidP="00365724">
            <w:pPr>
              <w:jc w:val="both"/>
              <w:rPr>
                <w:sz w:val="28"/>
                <w:szCs w:val="28"/>
              </w:rPr>
            </w:pPr>
            <w:r w:rsidRPr="00113989">
              <w:rPr>
                <w:sz w:val="28"/>
                <w:szCs w:val="28"/>
              </w:rPr>
              <w:t>b) Tỷ lệ sở hữu vốn điều lệ của nhà đầu tư nước ngoài trong tổ chức kinh tế:</w:t>
            </w:r>
          </w:p>
          <w:p w:rsidR="00365724" w:rsidRPr="00113989" w:rsidRDefault="00365724" w:rsidP="00365724">
            <w:pPr>
              <w:jc w:val="both"/>
              <w:rPr>
                <w:sz w:val="28"/>
                <w:szCs w:val="28"/>
              </w:rPr>
            </w:pPr>
            <w:r w:rsidRPr="00113989">
              <w:rPr>
                <w:sz w:val="28"/>
                <w:szCs w:val="28"/>
              </w:rPr>
              <w:t xml:space="preserve">- Dịch vụ không có hạ tầng mạng: không vượt quá 65%. - Dịch vụ có hạ tầng mạng: không vượt quá 49%. </w:t>
            </w:r>
          </w:p>
          <w:p w:rsidR="00365724" w:rsidRPr="00113989" w:rsidRDefault="00365724" w:rsidP="00365724">
            <w:pPr>
              <w:jc w:val="both"/>
              <w:rPr>
                <w:sz w:val="28"/>
                <w:szCs w:val="28"/>
              </w:rPr>
            </w:pPr>
            <w:r w:rsidRPr="00113989">
              <w:rPr>
                <w:sz w:val="28"/>
                <w:szCs w:val="28"/>
              </w:rPr>
              <w:t xml:space="preserve">51% là nắm quyền kiểm soát trong việc quản lý liên doanh. </w:t>
            </w:r>
          </w:p>
          <w:p w:rsidR="00365724" w:rsidRPr="00113989" w:rsidRDefault="00365724" w:rsidP="00365724">
            <w:pPr>
              <w:jc w:val="both"/>
              <w:rPr>
                <w:sz w:val="28"/>
                <w:szCs w:val="28"/>
              </w:rPr>
            </w:pPr>
            <w:r w:rsidRPr="00113989">
              <w:rPr>
                <w:sz w:val="28"/>
                <w:szCs w:val="28"/>
              </w:rPr>
              <w:t xml:space="preserve">c) Hình thức đầu tư: liên doanh. </w:t>
            </w:r>
          </w:p>
          <w:p w:rsidR="00365724" w:rsidRPr="00113989" w:rsidRDefault="00365724" w:rsidP="00365724">
            <w:pPr>
              <w:jc w:val="both"/>
              <w:rPr>
                <w:sz w:val="28"/>
                <w:szCs w:val="28"/>
              </w:rPr>
            </w:pPr>
            <w:r w:rsidRPr="00113989">
              <w:rPr>
                <w:sz w:val="28"/>
                <w:szCs w:val="28"/>
              </w:rPr>
              <w:t>d) Đối tác Việt Nam tham gia đầu tư: nhà cung cấp dịch vụ viễn thông được cấp phép tại Việt Nam đối với tổ chức kinh tế cung cấp dịch vụ có hạ tầng mạng.</w:t>
            </w:r>
          </w:p>
          <w:p w:rsidR="00365724" w:rsidRPr="00113989" w:rsidRDefault="00365724" w:rsidP="00365724">
            <w:pPr>
              <w:jc w:val="both"/>
              <w:rPr>
                <w:sz w:val="28"/>
                <w:szCs w:val="28"/>
              </w:rPr>
            </w:pPr>
            <w:r w:rsidRPr="00113989">
              <w:rPr>
                <w:sz w:val="28"/>
                <w:szCs w:val="28"/>
              </w:rPr>
              <w:t xml:space="preserve">e) Điều kiện khác: 51% là nắm quyền kiểm soát trong việc quản lý tổ chức kinh tế cung cấp dịch vụ có hạ tầng mạng. </w:t>
            </w:r>
          </w:p>
          <w:p w:rsidR="00365724" w:rsidRPr="00113989" w:rsidRDefault="00365724" w:rsidP="00365724">
            <w:pPr>
              <w:jc w:val="both"/>
              <w:rPr>
                <w:sz w:val="28"/>
                <w:szCs w:val="28"/>
              </w:rPr>
            </w:pPr>
            <w:r w:rsidRPr="00113989">
              <w:rPr>
                <w:sz w:val="28"/>
                <w:szCs w:val="28"/>
              </w:rPr>
              <w:t xml:space="preserve">Trong ngành viễn thông, nhà đầu tư nước ngoài tham gia hợp đồng hợp tác kinh doanh sẽ có thể ký mới thỏa thuận hiện tại hoặc chuyển sang hình thức hiện diện khác với những điều kiện không kém thuận lợi hơn những điều kiện họ đang được hưởng. </w:t>
            </w:r>
          </w:p>
          <w:p w:rsidR="00365724" w:rsidRPr="00113989" w:rsidRDefault="00365724" w:rsidP="00365724">
            <w:pPr>
              <w:jc w:val="both"/>
              <w:rPr>
                <w:sz w:val="28"/>
                <w:szCs w:val="28"/>
              </w:rPr>
            </w:pPr>
            <w:r w:rsidRPr="00113989">
              <w:rPr>
                <w:sz w:val="28"/>
                <w:szCs w:val="28"/>
              </w:rPr>
              <w:t xml:space="preserve">2. Pháp luật Việt Nam </w:t>
            </w:r>
          </w:p>
          <w:p w:rsidR="00365724" w:rsidRPr="00113989" w:rsidRDefault="00365724" w:rsidP="00365724">
            <w:pPr>
              <w:jc w:val="both"/>
              <w:rPr>
                <w:sz w:val="28"/>
                <w:szCs w:val="28"/>
              </w:rPr>
            </w:pPr>
            <w:r w:rsidRPr="00113989">
              <w:rPr>
                <w:sz w:val="28"/>
                <w:szCs w:val="28"/>
              </w:rPr>
              <w:t xml:space="preserve">a) Nhà đầu tư nước ngoài được đầu tư theo hình thức liên doanh, hợp đồng hợp tác kinh doanh để cung cấp dịch viễn thông cơ bản. Riêng đối với cấp dịch vụ viễn thông có hạ tầng mạng, đối tác Việt Nam phải là doanh nghiệp viễn thông đã </w:t>
            </w:r>
            <w:r w:rsidRPr="00113989">
              <w:rPr>
                <w:sz w:val="28"/>
                <w:szCs w:val="28"/>
              </w:rPr>
              <w:lastRenderedPageBreak/>
              <w:t>được cấp giấy phép thiết lập mạng viễn thông tại Việt Nam.</w:t>
            </w:r>
          </w:p>
          <w:p w:rsidR="00365724" w:rsidRPr="00113989" w:rsidRDefault="00365724" w:rsidP="00365724">
            <w:pPr>
              <w:jc w:val="both"/>
              <w:rPr>
                <w:rFonts w:asciiTheme="majorHAnsi" w:hAnsiTheme="majorHAnsi" w:cstheme="majorHAnsi"/>
                <w:sz w:val="28"/>
                <w:szCs w:val="28"/>
              </w:rPr>
            </w:pPr>
            <w:r w:rsidRPr="00113989">
              <w:rPr>
                <w:sz w:val="28"/>
                <w:szCs w:val="28"/>
              </w:rPr>
              <w:t xml:space="preserve"> b) Một tổ chức, cá nhân đã sở hữu trên 20% vốn điều lệ hoặc cổ phần trong một doanh nghiệp viễn thông thì không được sở hữu trên 20% vốn điều lệ hoặc cổ phần của doanh nghiệp viễn thông khác cùng kinh doanh trong một thị trường dịch vụ viễn thông thuộc Danh mục dịch vụ viễn thông do Bộ Thông tin và Truyền thông quy định.</w:t>
            </w:r>
          </w:p>
        </w:tc>
        <w:tc>
          <w:tcPr>
            <w:tcW w:w="3402" w:type="dxa"/>
          </w:tcPr>
          <w:p w:rsidR="00365724" w:rsidRPr="00113989" w:rsidRDefault="00365724" w:rsidP="00365724">
            <w:pPr>
              <w:jc w:val="both"/>
              <w:rPr>
                <w:sz w:val="28"/>
                <w:szCs w:val="28"/>
              </w:rPr>
            </w:pPr>
            <w:r w:rsidRPr="00113989">
              <w:rPr>
                <w:sz w:val="28"/>
                <w:szCs w:val="28"/>
              </w:rPr>
              <w:lastRenderedPageBreak/>
              <w:t xml:space="preserve">- WTO, FTAs, AFAS </w:t>
            </w:r>
          </w:p>
          <w:p w:rsidR="00365724" w:rsidRPr="00113989" w:rsidRDefault="00365724" w:rsidP="00365724">
            <w:pPr>
              <w:jc w:val="both"/>
              <w:rPr>
                <w:sz w:val="28"/>
                <w:szCs w:val="28"/>
              </w:rPr>
            </w:pPr>
            <w:r w:rsidRPr="00113989">
              <w:rPr>
                <w:sz w:val="28"/>
                <w:szCs w:val="28"/>
              </w:rPr>
              <w:t>- Luật Viễn thông số 41/2009/QH12 ngày 04/12/2009</w:t>
            </w:r>
          </w:p>
          <w:p w:rsidR="00365724" w:rsidRPr="00113989" w:rsidRDefault="00365724" w:rsidP="00365724">
            <w:pPr>
              <w:jc w:val="both"/>
              <w:rPr>
                <w:rFonts w:asciiTheme="majorHAnsi" w:hAnsiTheme="majorHAnsi" w:cstheme="majorHAnsi"/>
                <w:sz w:val="28"/>
                <w:szCs w:val="28"/>
              </w:rPr>
            </w:pPr>
            <w:r w:rsidRPr="00113989">
              <w:rPr>
                <w:sz w:val="28"/>
                <w:szCs w:val="28"/>
              </w:rPr>
              <w:t xml:space="preserve"> - Nghị định 25/2011/NĐ-CP ngày 06/4/2011. </w:t>
            </w:r>
          </w:p>
        </w:tc>
      </w:tr>
    </w:tbl>
    <w:p w:rsidR="00365724" w:rsidRPr="00113989" w:rsidRDefault="00365724" w:rsidP="001263AE">
      <w:pPr>
        <w:rPr>
          <w:rFonts w:asciiTheme="majorHAnsi" w:hAnsiTheme="majorHAnsi" w:cstheme="majorHAnsi"/>
          <w:b/>
          <w:sz w:val="28"/>
          <w:szCs w:val="28"/>
        </w:rPr>
      </w:pPr>
    </w:p>
    <w:p w:rsidR="00365724" w:rsidRPr="00113989" w:rsidRDefault="00365724" w:rsidP="001263AE">
      <w:pPr>
        <w:rPr>
          <w:rFonts w:asciiTheme="majorHAnsi" w:hAnsiTheme="majorHAnsi" w:cstheme="majorHAnsi"/>
          <w:b/>
          <w:sz w:val="28"/>
          <w:szCs w:val="28"/>
        </w:rPr>
      </w:pPr>
    </w:p>
    <w:p w:rsidR="00365724" w:rsidRPr="00295879" w:rsidRDefault="00365724" w:rsidP="00295879">
      <w:pPr>
        <w:pStyle w:val="Heading2"/>
        <w:rPr>
          <w:color w:val="auto"/>
        </w:rPr>
      </w:pPr>
      <w:r w:rsidRPr="00295879">
        <w:rPr>
          <w:rFonts w:cstheme="majorHAnsi"/>
          <w:b/>
          <w:color w:val="auto"/>
        </w:rPr>
        <w:t xml:space="preserve"> </w:t>
      </w:r>
      <w:r w:rsidRPr="00295879">
        <w:rPr>
          <w:color w:val="auto"/>
        </w:rPr>
        <w:t>DỊCH VỤ VIỄN THÔNG CƠ BẢN KHÁC (DỊCH VỤ MẠNG RIÊNG ẢO - VPN)</w:t>
      </w:r>
    </w:p>
    <w:p w:rsidR="00365724" w:rsidRPr="00113989" w:rsidRDefault="00365724" w:rsidP="001263AE">
      <w:pPr>
        <w:rPr>
          <w:rFonts w:asciiTheme="majorHAnsi" w:hAnsiTheme="majorHAnsi" w:cstheme="majorHAnsi"/>
          <w:b/>
          <w:sz w:val="28"/>
          <w:szCs w:val="28"/>
        </w:rPr>
      </w:pPr>
    </w:p>
    <w:tbl>
      <w:tblPr>
        <w:tblpPr w:leftFromText="180" w:rightFromText="180" w:vertAnchor="text" w:horzAnchor="margin" w:tblpY="1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113989" w:rsidRPr="00113989" w:rsidTr="00A93ECD">
        <w:tc>
          <w:tcPr>
            <w:tcW w:w="5949" w:type="dxa"/>
          </w:tcPr>
          <w:p w:rsidR="00113989" w:rsidRPr="00113989" w:rsidRDefault="00113989" w:rsidP="00113989">
            <w:pPr>
              <w:jc w:val="center"/>
              <w:rPr>
                <w:rFonts w:asciiTheme="majorHAnsi" w:hAnsiTheme="majorHAnsi" w:cstheme="majorHAnsi"/>
                <w:color w:val="000000" w:themeColor="text1"/>
                <w:sz w:val="28"/>
                <w:szCs w:val="28"/>
              </w:rPr>
            </w:pPr>
            <w:r w:rsidRPr="00113989">
              <w:rPr>
                <w:color w:val="000000" w:themeColor="text1"/>
                <w:sz w:val="28"/>
                <w:szCs w:val="28"/>
              </w:rPr>
              <w:t>Điều kiện đầu tư</w:t>
            </w:r>
          </w:p>
        </w:tc>
        <w:tc>
          <w:tcPr>
            <w:tcW w:w="3402" w:type="dxa"/>
          </w:tcPr>
          <w:p w:rsidR="00113989" w:rsidRPr="00113989" w:rsidRDefault="00113989" w:rsidP="00113989">
            <w:pPr>
              <w:jc w:val="center"/>
              <w:rPr>
                <w:rFonts w:asciiTheme="majorHAnsi" w:hAnsiTheme="majorHAnsi" w:cstheme="majorHAnsi"/>
                <w:color w:val="000000" w:themeColor="text1"/>
                <w:sz w:val="28"/>
                <w:szCs w:val="28"/>
              </w:rPr>
            </w:pPr>
            <w:r w:rsidRPr="00113989">
              <w:rPr>
                <w:color w:val="000000" w:themeColor="text1"/>
                <w:sz w:val="28"/>
                <w:szCs w:val="28"/>
              </w:rPr>
              <w:t>Căn cứ pháp lý</w:t>
            </w:r>
          </w:p>
        </w:tc>
      </w:tr>
      <w:tr w:rsidR="00113989" w:rsidRPr="00113989" w:rsidTr="00A93ECD">
        <w:tc>
          <w:tcPr>
            <w:tcW w:w="5949" w:type="dxa"/>
          </w:tcPr>
          <w:p w:rsidR="00113989" w:rsidRPr="00113989" w:rsidRDefault="00113989" w:rsidP="00113989">
            <w:pPr>
              <w:jc w:val="both"/>
              <w:rPr>
                <w:sz w:val="28"/>
                <w:szCs w:val="28"/>
              </w:rPr>
            </w:pPr>
            <w:r w:rsidRPr="00113989">
              <w:rPr>
                <w:sz w:val="28"/>
                <w:szCs w:val="28"/>
              </w:rPr>
              <w:t xml:space="preserve">1. WTO, FTAs, AFAS </w:t>
            </w:r>
          </w:p>
          <w:p w:rsidR="00113989" w:rsidRPr="00113989" w:rsidRDefault="00113989" w:rsidP="00113989">
            <w:pPr>
              <w:jc w:val="both"/>
              <w:rPr>
                <w:sz w:val="28"/>
                <w:szCs w:val="28"/>
              </w:rPr>
            </w:pPr>
            <w:r w:rsidRPr="00113989">
              <w:rPr>
                <w:sz w:val="28"/>
                <w:szCs w:val="28"/>
              </w:rPr>
              <w:t>a) Tỷ lệ sở hữu vốn điều lệ của nhà đầu tư nước ngoài trong tổ chức kinh tế</w:t>
            </w:r>
          </w:p>
          <w:p w:rsidR="00113989" w:rsidRPr="00113989" w:rsidRDefault="00113989" w:rsidP="00113989">
            <w:pPr>
              <w:jc w:val="both"/>
              <w:rPr>
                <w:sz w:val="28"/>
                <w:szCs w:val="28"/>
              </w:rPr>
            </w:pPr>
            <w:r w:rsidRPr="00113989">
              <w:rPr>
                <w:sz w:val="28"/>
                <w:szCs w:val="28"/>
              </w:rPr>
              <w:t xml:space="preserve"> - Dịch vụ không có hạ tầng mạng: không vượt quá 70%.</w:t>
            </w:r>
          </w:p>
          <w:p w:rsidR="00113989" w:rsidRPr="00113989" w:rsidRDefault="00113989" w:rsidP="00113989">
            <w:pPr>
              <w:jc w:val="both"/>
              <w:rPr>
                <w:sz w:val="28"/>
                <w:szCs w:val="28"/>
              </w:rPr>
            </w:pPr>
            <w:r w:rsidRPr="00113989">
              <w:rPr>
                <w:sz w:val="28"/>
                <w:szCs w:val="28"/>
              </w:rPr>
              <w:t xml:space="preserve"> - Dịch vụ có hạ tầng mạng: không vượt quá 49%. </w:t>
            </w:r>
          </w:p>
          <w:p w:rsidR="00113989" w:rsidRPr="00113989" w:rsidRDefault="00113989" w:rsidP="00113989">
            <w:pPr>
              <w:jc w:val="both"/>
              <w:rPr>
                <w:sz w:val="28"/>
                <w:szCs w:val="28"/>
              </w:rPr>
            </w:pPr>
            <w:r w:rsidRPr="00113989">
              <w:rPr>
                <w:sz w:val="28"/>
                <w:szCs w:val="28"/>
              </w:rPr>
              <w:t>b) Hình thức đầu tư: liên doanh.</w:t>
            </w:r>
          </w:p>
          <w:p w:rsidR="00113989" w:rsidRPr="00113989" w:rsidRDefault="00113989" w:rsidP="00113989">
            <w:pPr>
              <w:jc w:val="both"/>
              <w:rPr>
                <w:sz w:val="28"/>
                <w:szCs w:val="28"/>
              </w:rPr>
            </w:pPr>
            <w:r w:rsidRPr="00113989">
              <w:rPr>
                <w:sz w:val="28"/>
                <w:szCs w:val="28"/>
              </w:rPr>
              <w:t xml:space="preserve"> c) Đối tác Việt Nam tham gia đầu tư: nhà cung cấp dịch vụ viễn thông được cấp phép tại Việt Nam đối với tổ chức kinh tế cung cấp dịch vụ có hạ tầng mạng. </w:t>
            </w:r>
          </w:p>
          <w:p w:rsidR="00113989" w:rsidRPr="00113989" w:rsidRDefault="00113989" w:rsidP="00113989">
            <w:pPr>
              <w:jc w:val="both"/>
              <w:rPr>
                <w:sz w:val="28"/>
                <w:szCs w:val="28"/>
              </w:rPr>
            </w:pPr>
            <w:r w:rsidRPr="00113989">
              <w:rPr>
                <w:sz w:val="28"/>
                <w:szCs w:val="28"/>
              </w:rPr>
              <w:t xml:space="preserve">Trong ngành viễn thông, nhà đầu tư nước ngoài tham gia hợp đồng hợp tác kinh doanh sẽ có thể ký mới thỏa thuận hiện tại hoặc chuyển sang hình thức hiện diện khác với những điều kiện không kém thuận lợi hơn những điều kiện họ đang được hưởng. </w:t>
            </w:r>
          </w:p>
          <w:p w:rsidR="00113989" w:rsidRPr="00113989" w:rsidRDefault="00113989" w:rsidP="00113989">
            <w:pPr>
              <w:jc w:val="both"/>
              <w:rPr>
                <w:sz w:val="28"/>
                <w:szCs w:val="28"/>
              </w:rPr>
            </w:pPr>
            <w:r w:rsidRPr="00113989">
              <w:rPr>
                <w:sz w:val="28"/>
                <w:szCs w:val="28"/>
              </w:rPr>
              <w:t>2. Pháp luật Việt Nam</w:t>
            </w:r>
          </w:p>
          <w:p w:rsidR="00113989" w:rsidRPr="00113989" w:rsidRDefault="00113989" w:rsidP="00113989">
            <w:pPr>
              <w:jc w:val="both"/>
              <w:rPr>
                <w:sz w:val="28"/>
                <w:szCs w:val="28"/>
              </w:rPr>
            </w:pPr>
            <w:r w:rsidRPr="00113989">
              <w:rPr>
                <w:sz w:val="28"/>
                <w:szCs w:val="28"/>
              </w:rPr>
              <w:t xml:space="preserve"> a) Nhà đầu tư nước ngoài được đầu tư theo hình thức liên doanh, hợp đồng hợp tác kinh doanh để cung cấp dịch vụ viễn thông cơ bản khác (dịch vụ mảng riêng ảo – VPN). Riêng đối với cấp dịch vụ viễn thông có hạ tầng mạng, đối tác Việt Nam phải là doanh nghiệp viễn thông đã được cấp giấy phép thiết lập mạng viễn thông tại Việt Nam.</w:t>
            </w:r>
          </w:p>
          <w:p w:rsidR="00113989" w:rsidRPr="00113989" w:rsidRDefault="00113989" w:rsidP="00113989">
            <w:pPr>
              <w:jc w:val="both"/>
              <w:rPr>
                <w:rFonts w:asciiTheme="majorHAnsi" w:hAnsiTheme="majorHAnsi" w:cstheme="majorHAnsi"/>
                <w:sz w:val="28"/>
                <w:szCs w:val="28"/>
              </w:rPr>
            </w:pPr>
            <w:r w:rsidRPr="00113989">
              <w:rPr>
                <w:sz w:val="28"/>
                <w:szCs w:val="28"/>
              </w:rPr>
              <w:t xml:space="preserve"> b) Một tổ chức, cá nhân đã sở hữu trên 20% vốn điều lệ hoặc cổ phần trong một doanh nghiệp viễn </w:t>
            </w:r>
            <w:r w:rsidRPr="00113989">
              <w:rPr>
                <w:sz w:val="28"/>
                <w:szCs w:val="28"/>
              </w:rPr>
              <w:lastRenderedPageBreak/>
              <w:t xml:space="preserve">thông thì không được sở hữu trên 20% vốn điều lệ hoặc cổ phần của doanh nghiệp viễn thông khác cùng kinh doanh trong một thị trường dịch vụ viễn thông thuộc Danh mục dịch vụ viễn thông do Bộ Thông tin và Truyền thông quy định. </w:t>
            </w:r>
          </w:p>
        </w:tc>
        <w:tc>
          <w:tcPr>
            <w:tcW w:w="3402" w:type="dxa"/>
          </w:tcPr>
          <w:p w:rsidR="00113989" w:rsidRPr="00113989" w:rsidRDefault="00113989" w:rsidP="00113989">
            <w:pPr>
              <w:jc w:val="both"/>
              <w:rPr>
                <w:sz w:val="28"/>
                <w:szCs w:val="28"/>
              </w:rPr>
            </w:pPr>
            <w:r w:rsidRPr="00113989">
              <w:rPr>
                <w:sz w:val="28"/>
                <w:szCs w:val="28"/>
              </w:rPr>
              <w:lastRenderedPageBreak/>
              <w:t xml:space="preserve">WTO, FTAs, AFAS </w:t>
            </w:r>
          </w:p>
          <w:p w:rsidR="00113989" w:rsidRPr="00113989" w:rsidRDefault="00113989" w:rsidP="00113989">
            <w:pPr>
              <w:jc w:val="both"/>
              <w:rPr>
                <w:sz w:val="28"/>
                <w:szCs w:val="28"/>
              </w:rPr>
            </w:pPr>
            <w:r w:rsidRPr="00113989">
              <w:rPr>
                <w:sz w:val="28"/>
                <w:szCs w:val="28"/>
              </w:rPr>
              <w:t xml:space="preserve">- Luật Viễn thông số 41/2009/QH12 ngày 04/12/2009 </w:t>
            </w:r>
          </w:p>
          <w:p w:rsidR="00113989" w:rsidRPr="00113989" w:rsidRDefault="00113989" w:rsidP="00113989">
            <w:pPr>
              <w:jc w:val="both"/>
              <w:rPr>
                <w:rFonts w:asciiTheme="majorHAnsi" w:hAnsiTheme="majorHAnsi" w:cstheme="majorHAnsi"/>
                <w:sz w:val="28"/>
                <w:szCs w:val="28"/>
              </w:rPr>
            </w:pPr>
            <w:r w:rsidRPr="00113989">
              <w:rPr>
                <w:sz w:val="28"/>
                <w:szCs w:val="28"/>
              </w:rPr>
              <w:t xml:space="preserve">- Nghị định 25/2011/NĐ-CP ngày 06/4/2011. </w:t>
            </w:r>
          </w:p>
        </w:tc>
      </w:tr>
    </w:tbl>
    <w:p w:rsidR="00365724" w:rsidRPr="00113989" w:rsidRDefault="00365724" w:rsidP="001263AE">
      <w:pPr>
        <w:rPr>
          <w:rFonts w:asciiTheme="majorHAnsi" w:hAnsiTheme="majorHAnsi" w:cstheme="majorHAnsi"/>
          <w:b/>
          <w:sz w:val="28"/>
          <w:szCs w:val="28"/>
        </w:rPr>
      </w:pPr>
    </w:p>
    <w:p w:rsidR="00365724" w:rsidRPr="00113989" w:rsidRDefault="00365724" w:rsidP="001263AE">
      <w:pPr>
        <w:rPr>
          <w:rFonts w:asciiTheme="majorHAnsi" w:hAnsiTheme="majorHAnsi" w:cstheme="majorHAnsi"/>
          <w:b/>
          <w:sz w:val="28"/>
          <w:szCs w:val="28"/>
        </w:rPr>
      </w:pPr>
    </w:p>
    <w:p w:rsidR="00C543A6" w:rsidRPr="00295879" w:rsidRDefault="00C543A6" w:rsidP="00295879">
      <w:pPr>
        <w:pStyle w:val="Heading2"/>
        <w:rPr>
          <w:rFonts w:cstheme="majorHAnsi"/>
          <w:b/>
          <w:color w:val="auto"/>
        </w:rPr>
      </w:pPr>
      <w:r w:rsidRPr="00295879">
        <w:rPr>
          <w:rFonts w:cstheme="majorHAnsi"/>
          <w:b/>
          <w:color w:val="auto"/>
        </w:rPr>
        <w:t xml:space="preserve"> </w:t>
      </w:r>
      <w:r w:rsidRPr="00295879">
        <w:rPr>
          <w:color w:val="auto"/>
        </w:rPr>
        <w:t>DỊCH VỤ VIỄN THÔNG GIÁ TRỊ GIA TĂNG</w:t>
      </w:r>
    </w:p>
    <w:p w:rsidR="00C543A6" w:rsidRPr="00113989" w:rsidRDefault="00C543A6" w:rsidP="001263AE">
      <w:pPr>
        <w:rPr>
          <w:rFonts w:asciiTheme="majorHAnsi" w:hAnsiTheme="majorHAnsi" w:cstheme="majorHAnsi"/>
          <w:b/>
          <w:sz w:val="28"/>
          <w:szCs w:val="28"/>
        </w:rPr>
      </w:pPr>
    </w:p>
    <w:p w:rsidR="00C543A6" w:rsidRPr="00113989" w:rsidRDefault="00C543A6" w:rsidP="001263AE">
      <w:pPr>
        <w:rPr>
          <w:rFonts w:asciiTheme="majorHAnsi" w:hAnsiTheme="majorHAnsi" w:cstheme="majorHAnsi"/>
          <w:b/>
          <w:sz w:val="28"/>
          <w:szCs w:val="28"/>
        </w:rPr>
      </w:pPr>
    </w:p>
    <w:tbl>
      <w:tblPr>
        <w:tblpPr w:leftFromText="180" w:rightFromText="180" w:vertAnchor="text" w:horzAnchor="margin" w:tblpY="2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C543A6" w:rsidRPr="00113989" w:rsidTr="00A93ECD">
        <w:tc>
          <w:tcPr>
            <w:tcW w:w="5949" w:type="dxa"/>
          </w:tcPr>
          <w:p w:rsidR="00C543A6" w:rsidRPr="00113989" w:rsidRDefault="00C543A6" w:rsidP="00C543A6">
            <w:pPr>
              <w:jc w:val="center"/>
              <w:rPr>
                <w:rFonts w:asciiTheme="majorHAnsi" w:hAnsiTheme="majorHAnsi" w:cstheme="majorHAnsi"/>
                <w:color w:val="000000" w:themeColor="text1"/>
                <w:sz w:val="28"/>
                <w:szCs w:val="28"/>
              </w:rPr>
            </w:pPr>
            <w:r w:rsidRPr="00113989">
              <w:rPr>
                <w:color w:val="000000" w:themeColor="text1"/>
                <w:sz w:val="28"/>
                <w:szCs w:val="28"/>
              </w:rPr>
              <w:t>Điều kiện đầu tư</w:t>
            </w:r>
          </w:p>
        </w:tc>
        <w:tc>
          <w:tcPr>
            <w:tcW w:w="3402" w:type="dxa"/>
          </w:tcPr>
          <w:p w:rsidR="00C543A6" w:rsidRPr="00113989" w:rsidRDefault="00C543A6" w:rsidP="00C543A6">
            <w:pPr>
              <w:jc w:val="center"/>
              <w:rPr>
                <w:rFonts w:asciiTheme="majorHAnsi" w:hAnsiTheme="majorHAnsi" w:cstheme="majorHAnsi"/>
                <w:color w:val="000000" w:themeColor="text1"/>
                <w:sz w:val="28"/>
                <w:szCs w:val="28"/>
              </w:rPr>
            </w:pPr>
            <w:r w:rsidRPr="00113989">
              <w:rPr>
                <w:color w:val="000000" w:themeColor="text1"/>
                <w:sz w:val="28"/>
                <w:szCs w:val="28"/>
              </w:rPr>
              <w:t>Căn cứ pháp lý</w:t>
            </w:r>
          </w:p>
        </w:tc>
      </w:tr>
      <w:tr w:rsidR="00C543A6" w:rsidRPr="00113989" w:rsidTr="00A93ECD">
        <w:tc>
          <w:tcPr>
            <w:tcW w:w="5949" w:type="dxa"/>
          </w:tcPr>
          <w:p w:rsidR="00C543A6" w:rsidRPr="00113989" w:rsidRDefault="00C543A6" w:rsidP="00C543A6">
            <w:pPr>
              <w:jc w:val="both"/>
              <w:rPr>
                <w:sz w:val="28"/>
                <w:szCs w:val="28"/>
              </w:rPr>
            </w:pPr>
            <w:r w:rsidRPr="00113989">
              <w:rPr>
                <w:sz w:val="28"/>
                <w:szCs w:val="28"/>
              </w:rPr>
              <w:t xml:space="preserve">1. WTO, FTAs, AFAS </w:t>
            </w:r>
          </w:p>
          <w:p w:rsidR="00C543A6" w:rsidRPr="00113989" w:rsidRDefault="00C543A6" w:rsidP="00C543A6">
            <w:pPr>
              <w:jc w:val="both"/>
              <w:rPr>
                <w:sz w:val="28"/>
                <w:szCs w:val="28"/>
              </w:rPr>
            </w:pPr>
            <w:r w:rsidRPr="00113989">
              <w:rPr>
                <w:sz w:val="28"/>
                <w:szCs w:val="28"/>
              </w:rPr>
              <w:t xml:space="preserve">a) Phạm vi áp dụng </w:t>
            </w:r>
          </w:p>
          <w:p w:rsidR="00C543A6" w:rsidRPr="00113989" w:rsidRDefault="00C543A6" w:rsidP="00C543A6">
            <w:pPr>
              <w:jc w:val="both"/>
              <w:rPr>
                <w:sz w:val="28"/>
                <w:szCs w:val="28"/>
              </w:rPr>
            </w:pPr>
            <w:r w:rsidRPr="00113989">
              <w:rPr>
                <w:sz w:val="28"/>
                <w:szCs w:val="28"/>
              </w:rPr>
              <w:t xml:space="preserve">- Thư điện tử (CPC 7523 **) </w:t>
            </w:r>
          </w:p>
          <w:p w:rsidR="00C543A6" w:rsidRPr="00113989" w:rsidRDefault="00C543A6" w:rsidP="00C543A6">
            <w:pPr>
              <w:jc w:val="both"/>
              <w:rPr>
                <w:sz w:val="28"/>
                <w:szCs w:val="28"/>
              </w:rPr>
            </w:pPr>
            <w:r w:rsidRPr="00113989">
              <w:rPr>
                <w:sz w:val="28"/>
                <w:szCs w:val="28"/>
              </w:rPr>
              <w:t xml:space="preserve">- Thư thoại (CPC 7523 **) </w:t>
            </w:r>
          </w:p>
          <w:p w:rsidR="00C543A6" w:rsidRPr="00113989" w:rsidRDefault="00C543A6" w:rsidP="00C543A6">
            <w:pPr>
              <w:jc w:val="both"/>
              <w:rPr>
                <w:sz w:val="28"/>
                <w:szCs w:val="28"/>
              </w:rPr>
            </w:pPr>
            <w:r w:rsidRPr="00113989">
              <w:rPr>
                <w:sz w:val="28"/>
                <w:szCs w:val="28"/>
              </w:rPr>
              <w:t xml:space="preserve">- Thông tin trực tuyến và truy cập lấy thông tin từ cơ sở dữ liệu (CPC 7523**) - Trao đổi dữ liệu điện tử (EDI) (CPC 7523**) </w:t>
            </w:r>
          </w:p>
          <w:p w:rsidR="00C543A6" w:rsidRPr="00113989" w:rsidRDefault="00C543A6" w:rsidP="00C543A6">
            <w:pPr>
              <w:jc w:val="both"/>
              <w:rPr>
                <w:sz w:val="28"/>
                <w:szCs w:val="28"/>
              </w:rPr>
            </w:pPr>
            <w:r w:rsidRPr="00113989">
              <w:rPr>
                <w:sz w:val="28"/>
                <w:szCs w:val="28"/>
              </w:rPr>
              <w:t xml:space="preserve">- Các dịch vụ facsimile gia tăng giá trị, bao gồm lưu trữ và chuyển, lưu trữ và khôi phục (CPC 7523**) </w:t>
            </w:r>
          </w:p>
          <w:p w:rsidR="00C543A6" w:rsidRPr="00113989" w:rsidRDefault="00C543A6" w:rsidP="00C543A6">
            <w:pPr>
              <w:jc w:val="both"/>
              <w:rPr>
                <w:sz w:val="28"/>
                <w:szCs w:val="28"/>
              </w:rPr>
            </w:pPr>
            <w:r w:rsidRPr="00113989">
              <w:rPr>
                <w:sz w:val="28"/>
                <w:szCs w:val="28"/>
              </w:rPr>
              <w:t xml:space="preserve">- Chuyển đổi mã và giao thức </w:t>
            </w:r>
          </w:p>
          <w:p w:rsidR="00C543A6" w:rsidRPr="00113989" w:rsidRDefault="00C543A6" w:rsidP="00C543A6">
            <w:pPr>
              <w:jc w:val="both"/>
              <w:rPr>
                <w:sz w:val="28"/>
                <w:szCs w:val="28"/>
              </w:rPr>
            </w:pPr>
            <w:r w:rsidRPr="00113989">
              <w:rPr>
                <w:sz w:val="28"/>
                <w:szCs w:val="28"/>
              </w:rPr>
              <w:t>- Thông tin trực tuyến và xử lý dữ liệu (bao gồm xử lý giao dịch) (CPC 843**)</w:t>
            </w:r>
          </w:p>
          <w:p w:rsidR="00C543A6" w:rsidRPr="00113989" w:rsidRDefault="00C543A6" w:rsidP="00C543A6">
            <w:pPr>
              <w:jc w:val="both"/>
              <w:rPr>
                <w:sz w:val="28"/>
                <w:szCs w:val="28"/>
              </w:rPr>
            </w:pPr>
            <w:r w:rsidRPr="00113989">
              <w:rPr>
                <w:sz w:val="28"/>
                <w:szCs w:val="28"/>
              </w:rPr>
              <w:t xml:space="preserve"> - Dịch vụ truy cập internet (IAS). </w:t>
            </w:r>
          </w:p>
          <w:p w:rsidR="00C543A6" w:rsidRPr="00113989" w:rsidRDefault="00C543A6" w:rsidP="00C543A6">
            <w:pPr>
              <w:jc w:val="both"/>
              <w:rPr>
                <w:sz w:val="28"/>
                <w:szCs w:val="28"/>
              </w:rPr>
            </w:pPr>
            <w:r w:rsidRPr="00113989">
              <w:rPr>
                <w:sz w:val="28"/>
                <w:szCs w:val="28"/>
              </w:rPr>
              <w:t xml:space="preserve">b) Tỷ lệ sở hữu vốn điều lệ của nhà đầu tư nước ngoài trong tổ chức kinh tế </w:t>
            </w:r>
          </w:p>
          <w:p w:rsidR="00C543A6" w:rsidRPr="00113989" w:rsidRDefault="00C543A6" w:rsidP="00C543A6">
            <w:pPr>
              <w:jc w:val="both"/>
              <w:rPr>
                <w:sz w:val="28"/>
                <w:szCs w:val="28"/>
              </w:rPr>
            </w:pPr>
            <w:r w:rsidRPr="00113989">
              <w:rPr>
                <w:sz w:val="28"/>
                <w:szCs w:val="28"/>
              </w:rPr>
              <w:t>- Dịch vụ không có hạ tầng mạng: không vượt quá 65%. Đối với nhà đầu tư nước ngoài thuộc quốc gia là thành viên ASEAN, tỷ lệ này không vượt quá 70%. - Dịch vụ có hạ tầng mạng: không vượt quá 50%.</w:t>
            </w:r>
          </w:p>
          <w:p w:rsidR="00C543A6" w:rsidRPr="00113989" w:rsidRDefault="00C543A6" w:rsidP="00C543A6">
            <w:pPr>
              <w:jc w:val="both"/>
              <w:rPr>
                <w:sz w:val="28"/>
                <w:szCs w:val="28"/>
              </w:rPr>
            </w:pPr>
            <w:r w:rsidRPr="00113989">
              <w:rPr>
                <w:sz w:val="28"/>
                <w:szCs w:val="28"/>
              </w:rPr>
              <w:t xml:space="preserve"> c) Hình thức đầu tư: liên doanh, hợp đồng hợp tác kinh doanh. </w:t>
            </w:r>
          </w:p>
          <w:p w:rsidR="00C543A6" w:rsidRPr="00113989" w:rsidRDefault="00C543A6" w:rsidP="00C543A6">
            <w:pPr>
              <w:jc w:val="both"/>
              <w:rPr>
                <w:sz w:val="28"/>
                <w:szCs w:val="28"/>
              </w:rPr>
            </w:pPr>
            <w:r w:rsidRPr="00113989">
              <w:rPr>
                <w:sz w:val="28"/>
                <w:szCs w:val="28"/>
              </w:rPr>
              <w:t xml:space="preserve">d) Đối tác Việt Nam tham gia đầu tư: nhà cung cấp dịch vụ viễn thông được cấp phép tại Việt Nam đối với tổ chức kinh tế cung cấp dịch vụ có hạ tầng mạng. </w:t>
            </w:r>
          </w:p>
          <w:p w:rsidR="00C543A6" w:rsidRPr="00113989" w:rsidRDefault="00C543A6" w:rsidP="00C543A6">
            <w:pPr>
              <w:jc w:val="both"/>
              <w:rPr>
                <w:sz w:val="28"/>
                <w:szCs w:val="28"/>
              </w:rPr>
            </w:pPr>
            <w:r w:rsidRPr="00113989">
              <w:rPr>
                <w:sz w:val="28"/>
                <w:szCs w:val="28"/>
              </w:rPr>
              <w:t xml:space="preserve">e) Điều kiện khác: 51% là nắm quyền kiểm soát trong việc quản lý tổ chức kinh tế cung cấp dịch vụ có hạ tầng mạng. Trong ngành viễn thông, các nhà đầu tư nước ngoài tham gia hợp đồng hợp tác kinh doanh sẽ có thể ký mới thỏa thuận hiện tại </w:t>
            </w:r>
            <w:r w:rsidRPr="00113989">
              <w:rPr>
                <w:sz w:val="28"/>
                <w:szCs w:val="28"/>
              </w:rPr>
              <w:lastRenderedPageBreak/>
              <w:t xml:space="preserve">hoặc chuyển sang hình thức hiện diện khác với những điều kiện không kém thuận lợi hơn những điều kiện họ đang được hưởng. </w:t>
            </w:r>
          </w:p>
          <w:p w:rsidR="00C543A6" w:rsidRPr="00113989" w:rsidRDefault="00C543A6" w:rsidP="00C543A6">
            <w:pPr>
              <w:jc w:val="both"/>
              <w:rPr>
                <w:sz w:val="28"/>
                <w:szCs w:val="28"/>
              </w:rPr>
            </w:pPr>
            <w:r w:rsidRPr="00113989">
              <w:rPr>
                <w:sz w:val="28"/>
                <w:szCs w:val="28"/>
              </w:rPr>
              <w:t xml:space="preserve">2. Pháp luật Việt Nam </w:t>
            </w:r>
          </w:p>
          <w:p w:rsidR="00C543A6" w:rsidRPr="00113989" w:rsidRDefault="00C543A6" w:rsidP="00C543A6">
            <w:pPr>
              <w:jc w:val="both"/>
              <w:rPr>
                <w:sz w:val="28"/>
                <w:szCs w:val="28"/>
              </w:rPr>
            </w:pPr>
            <w:r w:rsidRPr="00113989">
              <w:rPr>
                <w:sz w:val="28"/>
                <w:szCs w:val="28"/>
              </w:rPr>
              <w:t>a) Nhà đầu tư nước ngoài được đầu tư theo hình thức liên doanh, hợp đồng hợp tác kinh doanh để cung cấp dịch vụ viễn thông giá trị gia tăng. Riêng đối với dịch vụ viễn thông có hạ tầng mạng, đối tác Việt Nam phải là doanh nghiệp viễn thông đã được cấp giấy phép thiết lập mạng viễn thông tại Việt Nam.</w:t>
            </w:r>
          </w:p>
          <w:p w:rsidR="00C543A6" w:rsidRPr="00113989" w:rsidRDefault="00C543A6" w:rsidP="00C543A6">
            <w:pPr>
              <w:jc w:val="both"/>
              <w:rPr>
                <w:rFonts w:asciiTheme="majorHAnsi" w:hAnsiTheme="majorHAnsi" w:cstheme="majorHAnsi"/>
                <w:sz w:val="28"/>
                <w:szCs w:val="28"/>
              </w:rPr>
            </w:pPr>
            <w:r w:rsidRPr="00113989">
              <w:rPr>
                <w:sz w:val="28"/>
                <w:szCs w:val="28"/>
              </w:rPr>
              <w:t xml:space="preserve"> b) Một tổ chức, cá nhân đã sở hữu trên 20% vốn điều lệ hoặc cổ phần trong một doanh nghiệp viễn thông thì không được sở hữu trên 20% vốn điều lệ hoặc cổ phần của doanh nghiệp viễn thông khác cùng kinh doanh trong một thị trường dịch vụ viễn thông thuộc Danh mục dịch vụ viễn thông do Bộ Thông tin và Truyền thông quy định. </w:t>
            </w:r>
          </w:p>
        </w:tc>
        <w:tc>
          <w:tcPr>
            <w:tcW w:w="3402" w:type="dxa"/>
          </w:tcPr>
          <w:p w:rsidR="00C543A6" w:rsidRPr="00113989" w:rsidRDefault="00C543A6" w:rsidP="00C543A6">
            <w:pPr>
              <w:jc w:val="both"/>
              <w:rPr>
                <w:sz w:val="28"/>
                <w:szCs w:val="28"/>
              </w:rPr>
            </w:pPr>
            <w:r w:rsidRPr="00113989">
              <w:rPr>
                <w:sz w:val="28"/>
                <w:szCs w:val="28"/>
              </w:rPr>
              <w:lastRenderedPageBreak/>
              <w:t xml:space="preserve">WTO, FTAs, AFAS </w:t>
            </w:r>
          </w:p>
          <w:p w:rsidR="00C543A6" w:rsidRPr="00113989" w:rsidRDefault="00C543A6" w:rsidP="00C543A6">
            <w:pPr>
              <w:jc w:val="both"/>
              <w:rPr>
                <w:sz w:val="28"/>
                <w:szCs w:val="28"/>
              </w:rPr>
            </w:pPr>
            <w:r w:rsidRPr="00113989">
              <w:rPr>
                <w:sz w:val="28"/>
                <w:szCs w:val="28"/>
              </w:rPr>
              <w:t xml:space="preserve">- Luật Viễn thông số 41/2009/QH12 ngày 04/12/2009 </w:t>
            </w:r>
          </w:p>
          <w:p w:rsidR="00C543A6" w:rsidRPr="00113989" w:rsidRDefault="00C543A6" w:rsidP="00C543A6">
            <w:pPr>
              <w:jc w:val="both"/>
              <w:rPr>
                <w:rFonts w:asciiTheme="majorHAnsi" w:hAnsiTheme="majorHAnsi" w:cstheme="majorHAnsi"/>
                <w:sz w:val="28"/>
                <w:szCs w:val="28"/>
              </w:rPr>
            </w:pPr>
            <w:r w:rsidRPr="00113989">
              <w:rPr>
                <w:sz w:val="28"/>
                <w:szCs w:val="28"/>
              </w:rPr>
              <w:t>- Nghị định 25/2011/NĐ-CP ngày 06/4/2011.</w:t>
            </w:r>
          </w:p>
        </w:tc>
      </w:tr>
    </w:tbl>
    <w:p w:rsidR="00C543A6" w:rsidRDefault="00C543A6" w:rsidP="001263AE">
      <w:pPr>
        <w:rPr>
          <w:rFonts w:asciiTheme="majorHAnsi" w:hAnsiTheme="majorHAnsi" w:cstheme="majorHAnsi"/>
          <w:b/>
          <w:sz w:val="28"/>
          <w:szCs w:val="28"/>
        </w:rPr>
      </w:pPr>
    </w:p>
    <w:p w:rsidR="00113989" w:rsidRDefault="00113989" w:rsidP="001263AE">
      <w:pPr>
        <w:rPr>
          <w:rFonts w:asciiTheme="majorHAnsi" w:hAnsiTheme="majorHAnsi" w:cstheme="majorHAnsi"/>
          <w:b/>
          <w:sz w:val="36"/>
          <w:szCs w:val="36"/>
        </w:rPr>
      </w:pPr>
    </w:p>
    <w:p w:rsidR="00C543A6" w:rsidRPr="00295879" w:rsidRDefault="00C543A6" w:rsidP="00295879">
      <w:pPr>
        <w:pStyle w:val="Heading1"/>
        <w:rPr>
          <w:color w:val="auto"/>
        </w:rPr>
      </w:pPr>
      <w:r w:rsidRPr="00295879">
        <w:rPr>
          <w:color w:val="auto"/>
        </w:rPr>
        <w:t>CÁC DỊCH VỤ KINH DOANH KHÁC</w:t>
      </w:r>
    </w:p>
    <w:p w:rsidR="00C543A6" w:rsidRPr="00295879" w:rsidRDefault="00C543A6" w:rsidP="001263AE">
      <w:pPr>
        <w:rPr>
          <w:rFonts w:asciiTheme="majorHAnsi" w:hAnsiTheme="majorHAnsi" w:cstheme="majorHAnsi"/>
          <w:color w:val="auto"/>
          <w:sz w:val="28"/>
          <w:szCs w:val="28"/>
        </w:rPr>
      </w:pPr>
    </w:p>
    <w:p w:rsidR="00C543A6" w:rsidRPr="00295879" w:rsidRDefault="00C543A6" w:rsidP="00295879">
      <w:pPr>
        <w:pStyle w:val="Heading2"/>
        <w:rPr>
          <w:color w:val="auto"/>
        </w:rPr>
      </w:pPr>
      <w:r w:rsidRPr="00295879">
        <w:rPr>
          <w:color w:val="auto"/>
        </w:rPr>
        <w:t xml:space="preserve"> DỊCH VỤ QUẢNG CÁO (CPC 871), TRỪ QUẢNG CÁO THUỐC LÁ</w:t>
      </w:r>
    </w:p>
    <w:p w:rsidR="00C543A6" w:rsidRPr="00113989" w:rsidRDefault="00C543A6" w:rsidP="001263AE">
      <w:pPr>
        <w:rPr>
          <w:rFonts w:asciiTheme="majorHAnsi" w:hAnsiTheme="majorHAnsi" w:cstheme="majorHAnsi"/>
          <w:sz w:val="28"/>
          <w:szCs w:val="28"/>
        </w:rPr>
      </w:pPr>
    </w:p>
    <w:tbl>
      <w:tblPr>
        <w:tblpPr w:leftFromText="180" w:rightFromText="180" w:vertAnchor="text" w:horzAnchor="margin" w:tblpY="2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C543A6" w:rsidRPr="00113989" w:rsidTr="00A93ECD">
        <w:tc>
          <w:tcPr>
            <w:tcW w:w="5949" w:type="dxa"/>
          </w:tcPr>
          <w:p w:rsidR="00C543A6" w:rsidRPr="00113989" w:rsidRDefault="00C543A6" w:rsidP="00C543A6">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Điều kiện đầu tư</w:t>
            </w:r>
          </w:p>
        </w:tc>
        <w:tc>
          <w:tcPr>
            <w:tcW w:w="3402" w:type="dxa"/>
          </w:tcPr>
          <w:p w:rsidR="00C543A6" w:rsidRPr="00113989" w:rsidRDefault="00C543A6" w:rsidP="00C543A6">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Căn cứ pháp lý</w:t>
            </w:r>
          </w:p>
        </w:tc>
      </w:tr>
      <w:tr w:rsidR="00C543A6" w:rsidRPr="00113989" w:rsidTr="00A93ECD">
        <w:tc>
          <w:tcPr>
            <w:tcW w:w="5949" w:type="dxa"/>
          </w:tcPr>
          <w:p w:rsidR="00C543A6" w:rsidRPr="00113989" w:rsidRDefault="00C543A6" w:rsidP="00C543A6">
            <w:pPr>
              <w:jc w:val="both"/>
              <w:rPr>
                <w:rFonts w:asciiTheme="majorHAnsi" w:hAnsiTheme="majorHAnsi" w:cstheme="majorHAnsi"/>
                <w:sz w:val="28"/>
                <w:szCs w:val="28"/>
              </w:rPr>
            </w:pPr>
            <w:r w:rsidRPr="00113989">
              <w:rPr>
                <w:rFonts w:asciiTheme="majorHAnsi" w:hAnsiTheme="majorHAnsi" w:cstheme="majorHAnsi"/>
                <w:sz w:val="28"/>
                <w:szCs w:val="28"/>
              </w:rPr>
              <w:t>1. WTO, FTAs, AFAS:</w:t>
            </w:r>
          </w:p>
          <w:p w:rsidR="00C543A6" w:rsidRPr="00113989" w:rsidRDefault="00C543A6" w:rsidP="00C543A6">
            <w:pPr>
              <w:jc w:val="both"/>
              <w:rPr>
                <w:rFonts w:asciiTheme="majorHAnsi" w:hAnsiTheme="majorHAnsi" w:cstheme="majorHAnsi"/>
                <w:sz w:val="28"/>
                <w:szCs w:val="28"/>
              </w:rPr>
            </w:pPr>
            <w:r w:rsidRPr="00113989">
              <w:rPr>
                <w:rFonts w:asciiTheme="majorHAnsi" w:hAnsiTheme="majorHAnsi" w:cstheme="majorHAnsi"/>
                <w:sz w:val="28"/>
                <w:szCs w:val="28"/>
              </w:rPr>
              <w:t xml:space="preserve"> Không hạn chế dịch vụ quảng cáo (trừ quảng cáo thuốc lá), ngoại trừ: </w:t>
            </w:r>
          </w:p>
          <w:p w:rsidR="00664B58" w:rsidRPr="00113989" w:rsidRDefault="00C543A6" w:rsidP="00C543A6">
            <w:pPr>
              <w:jc w:val="both"/>
              <w:rPr>
                <w:rFonts w:asciiTheme="majorHAnsi" w:hAnsiTheme="majorHAnsi" w:cstheme="majorHAnsi"/>
                <w:sz w:val="28"/>
                <w:szCs w:val="28"/>
              </w:rPr>
            </w:pPr>
            <w:r w:rsidRPr="00113989">
              <w:rPr>
                <w:rFonts w:asciiTheme="majorHAnsi" w:hAnsiTheme="majorHAnsi" w:cstheme="majorHAnsi"/>
                <w:sz w:val="28"/>
                <w:szCs w:val="28"/>
              </w:rPr>
              <w:t>a) Tỷ lệ sở hữu vốn điều lệ của nhà đầu tư nước ngoài trong tổ chức kinh tế: không hạn chế;</w:t>
            </w:r>
          </w:p>
          <w:p w:rsidR="00664B58" w:rsidRPr="00113989" w:rsidRDefault="00C543A6" w:rsidP="00C543A6">
            <w:pPr>
              <w:jc w:val="both"/>
              <w:rPr>
                <w:rFonts w:asciiTheme="majorHAnsi" w:hAnsiTheme="majorHAnsi" w:cstheme="majorHAnsi"/>
                <w:sz w:val="28"/>
                <w:szCs w:val="28"/>
              </w:rPr>
            </w:pPr>
            <w:r w:rsidRPr="00113989">
              <w:rPr>
                <w:rFonts w:asciiTheme="majorHAnsi" w:hAnsiTheme="majorHAnsi" w:cstheme="majorHAnsi"/>
                <w:sz w:val="28"/>
                <w:szCs w:val="28"/>
              </w:rPr>
              <w:t xml:space="preserve"> b) Hình thức đầu tư: liên doanh, hợp đồng hợp tác kinh doanh;</w:t>
            </w:r>
          </w:p>
          <w:p w:rsidR="00664B58" w:rsidRPr="00113989" w:rsidRDefault="00C543A6" w:rsidP="00C543A6">
            <w:pPr>
              <w:jc w:val="both"/>
              <w:rPr>
                <w:rFonts w:asciiTheme="majorHAnsi" w:hAnsiTheme="majorHAnsi" w:cstheme="majorHAnsi"/>
                <w:sz w:val="28"/>
                <w:szCs w:val="28"/>
              </w:rPr>
            </w:pPr>
            <w:r w:rsidRPr="00113989">
              <w:rPr>
                <w:rFonts w:asciiTheme="majorHAnsi" w:hAnsiTheme="majorHAnsi" w:cstheme="majorHAnsi"/>
                <w:sz w:val="28"/>
                <w:szCs w:val="28"/>
              </w:rPr>
              <w:t xml:space="preserve"> c) Đối tác Việt Nam tham gia đầu tư: phải được cơ quan nhà nước có thẩm quyền cho phép kinh doanh dịch vụ quảng cáo;</w:t>
            </w:r>
          </w:p>
          <w:p w:rsidR="00664B58" w:rsidRPr="00113989" w:rsidRDefault="00C543A6" w:rsidP="00C543A6">
            <w:pPr>
              <w:jc w:val="both"/>
              <w:rPr>
                <w:rFonts w:asciiTheme="majorHAnsi" w:hAnsiTheme="majorHAnsi" w:cstheme="majorHAnsi"/>
                <w:sz w:val="28"/>
                <w:szCs w:val="28"/>
              </w:rPr>
            </w:pPr>
            <w:r w:rsidRPr="00113989">
              <w:rPr>
                <w:rFonts w:asciiTheme="majorHAnsi" w:hAnsiTheme="majorHAnsi" w:cstheme="majorHAnsi"/>
                <w:sz w:val="28"/>
                <w:szCs w:val="28"/>
              </w:rPr>
              <w:t xml:space="preserve"> d) Điều kiện khác: việc quảng cáo rượu phải tuân thủ quy định của pháp luật Việt Nam được áp dụng trên cơ sở không phân biệt đối xử. </w:t>
            </w:r>
          </w:p>
          <w:p w:rsidR="00C543A6" w:rsidRPr="00113989" w:rsidRDefault="00C543A6" w:rsidP="00C543A6">
            <w:pPr>
              <w:jc w:val="both"/>
              <w:rPr>
                <w:rFonts w:asciiTheme="majorHAnsi" w:hAnsiTheme="majorHAnsi" w:cstheme="majorHAnsi"/>
                <w:sz w:val="28"/>
                <w:szCs w:val="28"/>
              </w:rPr>
            </w:pPr>
            <w:r w:rsidRPr="00113989">
              <w:rPr>
                <w:rFonts w:asciiTheme="majorHAnsi" w:hAnsiTheme="majorHAnsi" w:cstheme="majorHAnsi"/>
                <w:sz w:val="28"/>
                <w:szCs w:val="28"/>
              </w:rPr>
              <w:t xml:space="preserve">2. Pháp luật Việt Nam: Không hạn chế dịch vụ quảng cáo (trừ quảng cáo thuốc lá), ngoại trừ phải đầu tư theo hình thức liên doanh, hợp đồng hợp tác </w:t>
            </w:r>
            <w:r w:rsidRPr="00113989">
              <w:rPr>
                <w:rFonts w:asciiTheme="majorHAnsi" w:hAnsiTheme="majorHAnsi" w:cstheme="majorHAnsi"/>
                <w:sz w:val="28"/>
                <w:szCs w:val="28"/>
              </w:rPr>
              <w:lastRenderedPageBreak/>
              <w:t>kinh doanh.</w:t>
            </w:r>
          </w:p>
        </w:tc>
        <w:tc>
          <w:tcPr>
            <w:tcW w:w="3402" w:type="dxa"/>
          </w:tcPr>
          <w:p w:rsidR="00664B58" w:rsidRPr="00113989" w:rsidRDefault="00664B58" w:rsidP="00C543A6">
            <w:pPr>
              <w:jc w:val="both"/>
              <w:rPr>
                <w:rFonts w:asciiTheme="majorHAnsi" w:hAnsiTheme="majorHAnsi" w:cstheme="majorHAnsi"/>
                <w:sz w:val="28"/>
                <w:szCs w:val="28"/>
              </w:rPr>
            </w:pPr>
            <w:r w:rsidRPr="00113989">
              <w:rPr>
                <w:rFonts w:asciiTheme="majorHAnsi" w:hAnsiTheme="majorHAnsi" w:cstheme="majorHAnsi"/>
                <w:sz w:val="28"/>
                <w:szCs w:val="28"/>
              </w:rPr>
              <w:lastRenderedPageBreak/>
              <w:t xml:space="preserve">WTO, FTAs, AFAS </w:t>
            </w:r>
          </w:p>
          <w:p w:rsidR="00664B58" w:rsidRPr="00113989" w:rsidRDefault="00664B58" w:rsidP="00C543A6">
            <w:pPr>
              <w:jc w:val="both"/>
              <w:rPr>
                <w:rFonts w:asciiTheme="majorHAnsi" w:hAnsiTheme="majorHAnsi" w:cstheme="majorHAnsi"/>
                <w:sz w:val="28"/>
                <w:szCs w:val="28"/>
              </w:rPr>
            </w:pPr>
            <w:r w:rsidRPr="00113989">
              <w:rPr>
                <w:rFonts w:asciiTheme="majorHAnsi" w:hAnsiTheme="majorHAnsi" w:cstheme="majorHAnsi"/>
                <w:sz w:val="28"/>
                <w:szCs w:val="28"/>
              </w:rPr>
              <w:t xml:space="preserve">- Luật Quảng cáo số 16/2012/QH13 ngày 21/6/2012 </w:t>
            </w:r>
          </w:p>
          <w:p w:rsidR="00C543A6" w:rsidRPr="00113989" w:rsidRDefault="00664B58" w:rsidP="00C543A6">
            <w:pPr>
              <w:jc w:val="both"/>
              <w:rPr>
                <w:rFonts w:asciiTheme="majorHAnsi" w:hAnsiTheme="majorHAnsi" w:cstheme="majorHAnsi"/>
                <w:sz w:val="28"/>
                <w:szCs w:val="28"/>
              </w:rPr>
            </w:pPr>
            <w:r w:rsidRPr="00113989">
              <w:rPr>
                <w:rFonts w:asciiTheme="majorHAnsi" w:hAnsiTheme="majorHAnsi" w:cstheme="majorHAnsi"/>
                <w:sz w:val="28"/>
                <w:szCs w:val="28"/>
              </w:rPr>
              <w:t xml:space="preserve">-Nghị định 181/2013/NĐ-CP ngày 14/11/2013 </w:t>
            </w:r>
          </w:p>
        </w:tc>
      </w:tr>
    </w:tbl>
    <w:p w:rsidR="00664B58" w:rsidRPr="00113989" w:rsidRDefault="00664B58" w:rsidP="001263AE">
      <w:pPr>
        <w:rPr>
          <w:rFonts w:asciiTheme="majorHAnsi" w:hAnsiTheme="majorHAnsi" w:cstheme="majorHAnsi"/>
          <w:sz w:val="28"/>
          <w:szCs w:val="28"/>
        </w:rPr>
      </w:pPr>
    </w:p>
    <w:p w:rsidR="00664B58" w:rsidRDefault="00664B58" w:rsidP="001263AE">
      <w:pPr>
        <w:rPr>
          <w:rFonts w:asciiTheme="majorHAnsi" w:hAnsiTheme="majorHAnsi" w:cstheme="majorHAnsi"/>
          <w:sz w:val="28"/>
          <w:szCs w:val="28"/>
        </w:rPr>
      </w:pPr>
    </w:p>
    <w:p w:rsidR="00A93ECD" w:rsidRDefault="00A93ECD" w:rsidP="001263AE">
      <w:pPr>
        <w:rPr>
          <w:rFonts w:asciiTheme="majorHAnsi" w:hAnsiTheme="majorHAnsi" w:cstheme="majorHAnsi"/>
          <w:sz w:val="28"/>
          <w:szCs w:val="28"/>
        </w:rPr>
      </w:pPr>
    </w:p>
    <w:p w:rsidR="00A93ECD" w:rsidRDefault="00A93ECD" w:rsidP="001263AE">
      <w:pPr>
        <w:rPr>
          <w:rFonts w:asciiTheme="majorHAnsi" w:hAnsiTheme="majorHAnsi" w:cstheme="majorHAnsi"/>
          <w:sz w:val="28"/>
          <w:szCs w:val="28"/>
        </w:rPr>
      </w:pPr>
    </w:p>
    <w:p w:rsidR="00A93ECD" w:rsidRDefault="00A93ECD" w:rsidP="001263AE">
      <w:pPr>
        <w:rPr>
          <w:rFonts w:asciiTheme="majorHAnsi" w:hAnsiTheme="majorHAnsi" w:cstheme="majorHAnsi"/>
          <w:sz w:val="28"/>
          <w:szCs w:val="28"/>
        </w:rPr>
      </w:pPr>
    </w:p>
    <w:p w:rsidR="00A93ECD" w:rsidRDefault="00A93ECD" w:rsidP="001263AE">
      <w:pPr>
        <w:rPr>
          <w:rFonts w:asciiTheme="majorHAnsi" w:hAnsiTheme="majorHAnsi" w:cstheme="majorHAnsi"/>
          <w:sz w:val="28"/>
          <w:szCs w:val="28"/>
        </w:rPr>
      </w:pPr>
    </w:p>
    <w:p w:rsidR="00A93ECD" w:rsidRDefault="00A93ECD" w:rsidP="001263AE">
      <w:pPr>
        <w:rPr>
          <w:rFonts w:asciiTheme="majorHAnsi" w:hAnsiTheme="majorHAnsi" w:cstheme="majorHAnsi"/>
          <w:sz w:val="28"/>
          <w:szCs w:val="28"/>
        </w:rPr>
      </w:pPr>
    </w:p>
    <w:p w:rsidR="00A93ECD" w:rsidRPr="00113989" w:rsidRDefault="00A93ECD" w:rsidP="001263AE">
      <w:pPr>
        <w:rPr>
          <w:rFonts w:asciiTheme="majorHAnsi" w:hAnsiTheme="majorHAnsi" w:cstheme="majorHAnsi"/>
          <w:sz w:val="28"/>
          <w:szCs w:val="28"/>
        </w:rPr>
      </w:pPr>
    </w:p>
    <w:p w:rsidR="00664B58" w:rsidRPr="00295879" w:rsidRDefault="00664B58" w:rsidP="00295879">
      <w:pPr>
        <w:pStyle w:val="Heading2"/>
        <w:rPr>
          <w:color w:val="auto"/>
        </w:rPr>
      </w:pPr>
      <w:r w:rsidRPr="00295879">
        <w:rPr>
          <w:color w:val="auto"/>
        </w:rPr>
        <w:t xml:space="preserve"> DỊCH VỤ TƯ VẤN QUẢN LÝ (CPC 865), TƯ VẤN QUẢN LÝ SẢN XUẤT (CPC 86505) </w:t>
      </w:r>
    </w:p>
    <w:p w:rsidR="00664B58" w:rsidRPr="00113989" w:rsidRDefault="00664B58" w:rsidP="001263AE">
      <w:pPr>
        <w:rPr>
          <w:rFonts w:asciiTheme="majorHAnsi" w:hAnsiTheme="majorHAnsi" w:cstheme="majorHAnsi"/>
          <w:sz w:val="28"/>
          <w:szCs w:val="28"/>
        </w:rPr>
      </w:pPr>
    </w:p>
    <w:p w:rsidR="00664B58" w:rsidRPr="00113989" w:rsidRDefault="00664B58" w:rsidP="001263AE">
      <w:pPr>
        <w:rPr>
          <w:rFonts w:asciiTheme="majorHAnsi" w:hAnsiTheme="majorHAnsi" w:cstheme="majorHAnsi"/>
          <w:sz w:val="28"/>
          <w:szCs w:val="28"/>
        </w:rPr>
      </w:pPr>
    </w:p>
    <w:p w:rsidR="00664B58" w:rsidRPr="00113989" w:rsidRDefault="00664B58" w:rsidP="001263AE">
      <w:pPr>
        <w:rPr>
          <w:rFonts w:asciiTheme="majorHAnsi" w:hAnsiTheme="majorHAnsi" w:cstheme="majorHAnsi"/>
          <w:sz w:val="28"/>
          <w:szCs w:val="28"/>
        </w:rPr>
      </w:pPr>
    </w:p>
    <w:tbl>
      <w:tblPr>
        <w:tblpPr w:leftFromText="180" w:rightFromText="180" w:vertAnchor="text" w:horzAnchor="margin" w:tblpY="-8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664B58" w:rsidRPr="00113989" w:rsidTr="00A93ECD">
        <w:tc>
          <w:tcPr>
            <w:tcW w:w="5949" w:type="dxa"/>
          </w:tcPr>
          <w:p w:rsidR="00664B58" w:rsidRPr="00113989" w:rsidRDefault="00664B58" w:rsidP="00664B58">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Điều kiện đầu tư</w:t>
            </w:r>
          </w:p>
        </w:tc>
        <w:tc>
          <w:tcPr>
            <w:tcW w:w="3402" w:type="dxa"/>
          </w:tcPr>
          <w:p w:rsidR="00664B58" w:rsidRPr="00113989" w:rsidRDefault="00664B58" w:rsidP="00664B58">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Căn cứ pháp lý</w:t>
            </w:r>
          </w:p>
        </w:tc>
      </w:tr>
      <w:tr w:rsidR="00664B58" w:rsidRPr="00113989" w:rsidTr="00A93ECD">
        <w:tc>
          <w:tcPr>
            <w:tcW w:w="5949" w:type="dxa"/>
          </w:tcPr>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1. WTO, FTAs: Không hạn chế. </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2. AFAS:</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 - Dịch vụ tư vấn quản lý. Không hạn chế. Sau 11/01/2010 cho phép thành lập chi nhánh.</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 - Dịch vụ tư vấn quản lý sản xuất (không bao gồm lĩnh vực khai khoáng, dầu, khí và các lĩnh vực liên quan): được đầu tư theo hình thức hợp đồng hợp tác kinh doanh hoặc liên doanh. </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3. Pháp luật Việt Nam: không quy định điều kiện đầu tư áp dụng đối với nhà đầu tư nước ngoài. </w:t>
            </w:r>
          </w:p>
        </w:tc>
        <w:tc>
          <w:tcPr>
            <w:tcW w:w="3402" w:type="dxa"/>
          </w:tcPr>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WTO, FTAs, AFAS</w:t>
            </w:r>
          </w:p>
        </w:tc>
      </w:tr>
      <w:tr w:rsidR="00400A1A" w:rsidRPr="00113989" w:rsidTr="00A93ECD">
        <w:tc>
          <w:tcPr>
            <w:tcW w:w="5949" w:type="dxa"/>
          </w:tcPr>
          <w:p w:rsidR="00400A1A" w:rsidRDefault="00400A1A" w:rsidP="00664B58">
            <w:pPr>
              <w:jc w:val="both"/>
              <w:rPr>
                <w:rFonts w:asciiTheme="majorHAnsi" w:hAnsiTheme="majorHAnsi" w:cstheme="majorHAnsi"/>
                <w:sz w:val="28"/>
                <w:szCs w:val="28"/>
              </w:rPr>
            </w:pPr>
          </w:p>
          <w:p w:rsidR="00400A1A" w:rsidRPr="00113989" w:rsidRDefault="00400A1A" w:rsidP="00664B58">
            <w:pPr>
              <w:jc w:val="both"/>
              <w:rPr>
                <w:rFonts w:asciiTheme="majorHAnsi" w:hAnsiTheme="majorHAnsi" w:cstheme="majorHAnsi"/>
                <w:sz w:val="28"/>
                <w:szCs w:val="28"/>
              </w:rPr>
            </w:pPr>
          </w:p>
        </w:tc>
        <w:tc>
          <w:tcPr>
            <w:tcW w:w="3402" w:type="dxa"/>
          </w:tcPr>
          <w:p w:rsidR="00400A1A" w:rsidRPr="00113989" w:rsidRDefault="00400A1A" w:rsidP="00664B58">
            <w:pPr>
              <w:jc w:val="both"/>
              <w:rPr>
                <w:rFonts w:asciiTheme="majorHAnsi" w:hAnsiTheme="majorHAnsi" w:cstheme="majorHAnsi"/>
                <w:sz w:val="28"/>
                <w:szCs w:val="28"/>
              </w:rPr>
            </w:pPr>
          </w:p>
        </w:tc>
      </w:tr>
    </w:tbl>
    <w:p w:rsidR="00664B58" w:rsidRPr="00295879" w:rsidRDefault="00113989" w:rsidP="00295879">
      <w:pPr>
        <w:pStyle w:val="Heading2"/>
        <w:rPr>
          <w:color w:val="auto"/>
        </w:rPr>
      </w:pPr>
      <w:r w:rsidRPr="00295879">
        <w:rPr>
          <w:color w:val="auto"/>
        </w:rPr>
        <w:t xml:space="preserve"> DỊCH VỤ KIỂM TRA VÀ PHÂN TÍCH KỸ THUẬT (CPC 8676)</w:t>
      </w:r>
      <w:r w:rsidR="00664B58" w:rsidRPr="00295879">
        <w:rPr>
          <w:color w:val="auto"/>
        </w:rPr>
        <w:tab/>
      </w:r>
    </w:p>
    <w:tbl>
      <w:tblPr>
        <w:tblpPr w:leftFromText="180" w:rightFromText="180" w:vertAnchor="text" w:horzAnchor="margin" w:tblpY="87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664B58" w:rsidRPr="00113989" w:rsidTr="00A93ECD">
        <w:tc>
          <w:tcPr>
            <w:tcW w:w="5949" w:type="dxa"/>
          </w:tcPr>
          <w:p w:rsidR="00664B58" w:rsidRPr="00113989" w:rsidRDefault="00664B58" w:rsidP="00664B58">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Điều kiện đầu tư</w:t>
            </w:r>
          </w:p>
        </w:tc>
        <w:tc>
          <w:tcPr>
            <w:tcW w:w="3402" w:type="dxa"/>
          </w:tcPr>
          <w:p w:rsidR="00664B58" w:rsidRPr="00113989" w:rsidRDefault="00664B58" w:rsidP="00664B58">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Căn cứ pháp lý</w:t>
            </w:r>
          </w:p>
        </w:tc>
      </w:tr>
      <w:tr w:rsidR="00664B58" w:rsidRPr="00113989" w:rsidTr="00A93ECD">
        <w:tc>
          <w:tcPr>
            <w:tcW w:w="5949" w:type="dxa"/>
          </w:tcPr>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1. WTO, FTAs, AFAS </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 Không hạn chế, ngoại trừ sau 03 năm kể từ khi Việt Nam cho phép nhà cung cấp dịch vụ tư nhân được tham gia kinh doanh dịch vụ mà trước đó không có sự cạnh tranh của khu vực tư nhân do dịch vụ này được cung cấp để thực hiện thẩm quyền của Chính phủ, cho phép thành lập liên doanh trong đó không hạn chế vốn nước ngoài. Sau 05 năm kể từ khi cho phép nhà cung cấp dịch vụ tư nhân được tham gia kinh doanh dịch vụ này: </w:t>
            </w:r>
            <w:r w:rsidRPr="00113989">
              <w:rPr>
                <w:rFonts w:asciiTheme="majorHAnsi" w:hAnsiTheme="majorHAnsi" w:cstheme="majorHAnsi"/>
                <w:sz w:val="28"/>
                <w:szCs w:val="28"/>
              </w:rPr>
              <w:lastRenderedPageBreak/>
              <w:t>không hạn chế.</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 Riêng nhà đầu tư nước ngoài thuộc quốc gia là thành viên ASEAN được cung cấp dịch vụ kiểm định và phân tích kỹ thuật (bao gồm các dịch vụ liên quan đến kiểm tra thành phần và kiểm định chất lượng).</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 - Việc tiếp cận một số khu vực địa lý nhất định có thể bị hạn chế vì lí do an ninh quốc gia. </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2. Pháp luật Việt Nam </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Đối với dịch vụ được cung cấp để thực hiện thẩm quyền của Chính phủ thì chỉ được thực hiện dưới hình thức liên doanh sau 03 (ba) năm hoặc dưới các hình thức khác sau 05 (năm) năm kể từ khi doanh nghiệp tư nhân được phép kinh doanh các dịch vụ đó.</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 - Việc thực hiện dịch vụ kiểm tra và phân tích kỹ thuật bị hạn chế hoạt động tại các khu vực địa lý được cơ quan có thẩm quyền xác định vì lý do an ninh quốc phòng. </w:t>
            </w:r>
          </w:p>
        </w:tc>
        <w:tc>
          <w:tcPr>
            <w:tcW w:w="3402" w:type="dxa"/>
          </w:tcPr>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lastRenderedPageBreak/>
              <w:t xml:space="preserve"> WTO, FTAs, AFAS</w:t>
            </w:r>
          </w:p>
          <w:p w:rsidR="00664B58" w:rsidRPr="00113989" w:rsidRDefault="00664B58" w:rsidP="00664B58">
            <w:pPr>
              <w:jc w:val="both"/>
              <w:rPr>
                <w:rFonts w:asciiTheme="majorHAnsi" w:hAnsiTheme="majorHAnsi" w:cstheme="majorHAnsi"/>
                <w:sz w:val="28"/>
                <w:szCs w:val="28"/>
              </w:rPr>
            </w:pPr>
            <w:r w:rsidRPr="00113989">
              <w:rPr>
                <w:rFonts w:asciiTheme="majorHAnsi" w:hAnsiTheme="majorHAnsi" w:cstheme="majorHAnsi"/>
                <w:sz w:val="28"/>
                <w:szCs w:val="28"/>
              </w:rPr>
              <w:t xml:space="preserve"> -Nghị định 140/2007/NĐ-CP ngày 5/9/2007 </w:t>
            </w:r>
          </w:p>
        </w:tc>
      </w:tr>
    </w:tbl>
    <w:p w:rsidR="00664B58" w:rsidRPr="00113989" w:rsidRDefault="00664B58" w:rsidP="00664B58">
      <w:pPr>
        <w:rPr>
          <w:rFonts w:asciiTheme="majorHAnsi" w:hAnsiTheme="majorHAnsi" w:cstheme="majorHAnsi"/>
          <w:sz w:val="28"/>
          <w:szCs w:val="28"/>
        </w:rPr>
      </w:pPr>
    </w:p>
    <w:p w:rsidR="00664B58" w:rsidRPr="00113989" w:rsidRDefault="00664B58" w:rsidP="00664B58">
      <w:pPr>
        <w:rPr>
          <w:rFonts w:asciiTheme="majorHAnsi" w:hAnsiTheme="majorHAnsi" w:cstheme="majorHAnsi"/>
          <w:sz w:val="28"/>
          <w:szCs w:val="28"/>
        </w:rPr>
      </w:pPr>
    </w:p>
    <w:p w:rsidR="00664B58" w:rsidRPr="00295879" w:rsidRDefault="00664B58" w:rsidP="00295879">
      <w:pPr>
        <w:pStyle w:val="Heading2"/>
        <w:rPr>
          <w:color w:val="auto"/>
        </w:rPr>
      </w:pPr>
      <w:r w:rsidRPr="00295879">
        <w:rPr>
          <w:color w:val="auto"/>
        </w:rPr>
        <w:tab/>
        <w:t xml:space="preserve"> </w:t>
      </w:r>
      <w:r w:rsidR="006C4DB7" w:rsidRPr="00295879">
        <w:rPr>
          <w:color w:val="auto"/>
        </w:rPr>
        <w:t>DỊCH VỤ BẢO VỆ (CPC 87305)</w:t>
      </w:r>
    </w:p>
    <w:tbl>
      <w:tblPr>
        <w:tblpPr w:leftFromText="180" w:rightFromText="180" w:vertAnchor="text" w:horzAnchor="margin" w:tblpY="2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6C4DB7" w:rsidRPr="00113989" w:rsidTr="00A93ECD">
        <w:tc>
          <w:tcPr>
            <w:tcW w:w="5949" w:type="dxa"/>
          </w:tcPr>
          <w:p w:rsidR="006C4DB7" w:rsidRPr="00113989" w:rsidRDefault="006C4DB7" w:rsidP="006C4DB7">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Điều kiện đầu tư</w:t>
            </w:r>
          </w:p>
        </w:tc>
        <w:tc>
          <w:tcPr>
            <w:tcW w:w="3402" w:type="dxa"/>
          </w:tcPr>
          <w:p w:rsidR="006C4DB7" w:rsidRPr="00113989" w:rsidRDefault="006C4DB7" w:rsidP="006C4DB7">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Căn cứ pháp lý</w:t>
            </w:r>
          </w:p>
        </w:tc>
      </w:tr>
      <w:tr w:rsidR="006C4DB7" w:rsidRPr="00113989" w:rsidTr="00A93ECD">
        <w:tc>
          <w:tcPr>
            <w:tcW w:w="5949" w:type="dxa"/>
          </w:tcPr>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1. WTO, FTAs: Không quy định tại Biểu cam kết.</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2. Pháp luật Việt Nam:</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a) Hình thức đầu tư: liên doanh với cơ sở kinh doanh dịch vụ bảo vệ của Việt Nam trong trường hợp cần đầu tư máy móc, phương tiện kỹ thuật phục vụ công tác bảo vệ và chỉ được thực hiện dưới hình thức cơ sở kinh doanh nước ngoài góp vốn mua máy móc, phương tiện kỹ thuật phục vụ công tác bảo vệ.</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b) Nhà đầu tư nước ngoài: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Là doanh nghiệp đang hoạt động kinh doanh dịch vụ bảo vệ liên tục ít nhất 05 năm;</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 Người đại diện cho phần vốn góp của cơ sở kinh doanh nước ngoài là người chưa bị cơ quan pháp luật của nước ngoài nơi họ hoạt động kinh doanh xử lý về hành vi vi phạm có liên quan đến hoạt động kinh doanh dịch vụ bảo vệ từ cảnh cáo trở lên;</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 Phần vốn góp của cơ sở kinh doanh nước ngoài </w:t>
            </w:r>
            <w:r w:rsidRPr="00113989">
              <w:rPr>
                <w:rFonts w:asciiTheme="majorHAnsi" w:hAnsiTheme="majorHAnsi" w:cstheme="majorHAnsi"/>
                <w:sz w:val="28"/>
                <w:szCs w:val="28"/>
              </w:rPr>
              <w:lastRenderedPageBreak/>
              <w:t xml:space="preserve">chỉ được sử dụng để mua máy móc, thiết bị kỹ thuật phục vụ công tác bảo vệ. Số vốn góp đầu tư của cơ sở kinh doanh nước ngoài ít nhất là 1.000.000 USD (một triệu đô la Mỹ). Việc định giá máy móc, thiết bị kỹ thuật do cơ quan quản lý nhà nước về giá có thẩm quyền từ cấp tỉnh trở lên thực hiện; chi phí định giá do cơ sở kinh doanh dịch vụ bảo vệ chi trả. </w:t>
            </w:r>
          </w:p>
        </w:tc>
        <w:tc>
          <w:tcPr>
            <w:tcW w:w="3402" w:type="dxa"/>
          </w:tcPr>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lastRenderedPageBreak/>
              <w:t xml:space="preserve">Nghị định 96/2016/NĐ-CP ngày 01/7/2016 </w:t>
            </w:r>
          </w:p>
        </w:tc>
      </w:tr>
    </w:tbl>
    <w:p w:rsidR="006C4DB7" w:rsidRDefault="006C4DB7" w:rsidP="00664B58">
      <w:pPr>
        <w:rPr>
          <w:rFonts w:asciiTheme="majorHAnsi" w:hAnsiTheme="majorHAnsi" w:cstheme="majorHAnsi"/>
          <w:sz w:val="28"/>
          <w:szCs w:val="28"/>
        </w:rPr>
      </w:pPr>
    </w:p>
    <w:p w:rsidR="00113989" w:rsidRPr="00113989" w:rsidRDefault="00113989" w:rsidP="00664B58">
      <w:pPr>
        <w:rPr>
          <w:rFonts w:asciiTheme="majorHAnsi" w:hAnsiTheme="majorHAnsi" w:cstheme="majorHAnsi"/>
          <w:sz w:val="28"/>
          <w:szCs w:val="28"/>
        </w:rPr>
      </w:pPr>
    </w:p>
    <w:p w:rsidR="006C4DB7" w:rsidRDefault="006C4DB7" w:rsidP="00664B58">
      <w:pPr>
        <w:rPr>
          <w:rFonts w:asciiTheme="majorHAnsi" w:hAnsiTheme="majorHAnsi" w:cstheme="majorHAnsi"/>
          <w:sz w:val="28"/>
          <w:szCs w:val="28"/>
        </w:rPr>
      </w:pPr>
    </w:p>
    <w:p w:rsidR="00A93ECD" w:rsidRDefault="00A93ECD" w:rsidP="00664B58">
      <w:pPr>
        <w:rPr>
          <w:rFonts w:asciiTheme="majorHAnsi" w:hAnsiTheme="majorHAnsi" w:cstheme="majorHAnsi"/>
          <w:sz w:val="28"/>
          <w:szCs w:val="28"/>
        </w:rPr>
      </w:pPr>
    </w:p>
    <w:p w:rsidR="00A93ECD" w:rsidRPr="00113989" w:rsidRDefault="00A93ECD" w:rsidP="00664B58">
      <w:pPr>
        <w:rPr>
          <w:rFonts w:asciiTheme="majorHAnsi" w:hAnsiTheme="majorHAnsi" w:cstheme="majorHAnsi"/>
          <w:sz w:val="28"/>
          <w:szCs w:val="28"/>
        </w:rPr>
      </w:pPr>
    </w:p>
    <w:p w:rsidR="006C4DB7" w:rsidRPr="00295879" w:rsidRDefault="006C4DB7" w:rsidP="00295879">
      <w:pPr>
        <w:pStyle w:val="Heading2"/>
        <w:rPr>
          <w:color w:val="auto"/>
        </w:rPr>
      </w:pPr>
      <w:r w:rsidRPr="00295879">
        <w:rPr>
          <w:color w:val="auto"/>
        </w:rPr>
        <w:tab/>
        <w:t xml:space="preserve"> DỊCH VỤ QUẢN TÀI VIÊN</w:t>
      </w:r>
    </w:p>
    <w:p w:rsidR="006C4DB7" w:rsidRPr="00113989" w:rsidRDefault="006C4DB7" w:rsidP="00664B58">
      <w:pPr>
        <w:rPr>
          <w:rFonts w:asciiTheme="majorHAnsi" w:hAnsiTheme="majorHAnsi" w:cstheme="majorHAnsi"/>
          <w:sz w:val="28"/>
          <w:szCs w:val="28"/>
        </w:rPr>
      </w:pPr>
    </w:p>
    <w:tbl>
      <w:tblPr>
        <w:tblpPr w:leftFromText="180" w:rightFromText="180" w:vertAnchor="text" w:horzAnchor="margin" w:tblpY="13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6C4DB7" w:rsidRPr="00113989" w:rsidTr="00A93ECD">
        <w:tc>
          <w:tcPr>
            <w:tcW w:w="5949" w:type="dxa"/>
          </w:tcPr>
          <w:p w:rsidR="006C4DB7" w:rsidRPr="00113989" w:rsidRDefault="006C4DB7" w:rsidP="006C4DB7">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Điều kiện đầu tư</w:t>
            </w:r>
          </w:p>
        </w:tc>
        <w:tc>
          <w:tcPr>
            <w:tcW w:w="3402" w:type="dxa"/>
          </w:tcPr>
          <w:p w:rsidR="006C4DB7" w:rsidRPr="00113989" w:rsidRDefault="006C4DB7" w:rsidP="006C4DB7">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Căn cứ pháp lý</w:t>
            </w:r>
          </w:p>
        </w:tc>
      </w:tr>
      <w:tr w:rsidR="006C4DB7" w:rsidRPr="00113989" w:rsidTr="00A93ECD">
        <w:tc>
          <w:tcPr>
            <w:tcW w:w="5949" w:type="dxa"/>
          </w:tcPr>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1. WTO, FTAs: không quy định tại Biểu cam kết.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2. Pháp luật Việt Nam: nhà đầu tư nước ngoài được hành nghề quản lý, thanh lý tài sản nếu nhà đầu tư là luật sư nước ngoài đã được cấp Giấy phép hành nghề luật sư tại Việt Nam theo quy định của pháp luật về luật sư hoặc kiểm toán viên theo quy định của pháp luật về kiểm toán. </w:t>
            </w:r>
          </w:p>
        </w:tc>
        <w:tc>
          <w:tcPr>
            <w:tcW w:w="3402" w:type="dxa"/>
          </w:tcPr>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Luật Phá sản số 51/2014/QH13 ngày 19/6/2014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Nghị định 22/1015/NĐ-CP ngày 16/02/2015 </w:t>
            </w:r>
          </w:p>
        </w:tc>
      </w:tr>
    </w:tbl>
    <w:p w:rsidR="006C4DB7" w:rsidRPr="00113989" w:rsidRDefault="006C4DB7" w:rsidP="00664B58">
      <w:pPr>
        <w:rPr>
          <w:rFonts w:asciiTheme="majorHAnsi" w:hAnsiTheme="majorHAnsi" w:cstheme="majorHAnsi"/>
          <w:sz w:val="28"/>
          <w:szCs w:val="28"/>
        </w:rPr>
      </w:pPr>
    </w:p>
    <w:p w:rsidR="006C4DB7" w:rsidRPr="00113989" w:rsidRDefault="006C4DB7" w:rsidP="00664B58">
      <w:pPr>
        <w:rPr>
          <w:rFonts w:asciiTheme="majorHAnsi" w:hAnsiTheme="majorHAnsi" w:cstheme="majorHAnsi"/>
          <w:sz w:val="28"/>
          <w:szCs w:val="28"/>
        </w:rPr>
      </w:pPr>
    </w:p>
    <w:p w:rsidR="006C4DB7" w:rsidRPr="00295879" w:rsidRDefault="006C4DB7" w:rsidP="00295879">
      <w:pPr>
        <w:pStyle w:val="Heading2"/>
        <w:rPr>
          <w:color w:val="auto"/>
        </w:rPr>
      </w:pPr>
      <w:r w:rsidRPr="00295879">
        <w:rPr>
          <w:color w:val="auto"/>
        </w:rPr>
        <w:t xml:space="preserve"> DỊCH VỤ THẨM ĐỊNH GIÁ</w:t>
      </w:r>
    </w:p>
    <w:p w:rsidR="00113989" w:rsidRPr="00113989" w:rsidRDefault="00113989" w:rsidP="006C4DB7">
      <w:pPr>
        <w:ind w:firstLine="720"/>
        <w:rPr>
          <w:rFonts w:asciiTheme="majorHAnsi" w:hAnsiTheme="majorHAnsi" w:cstheme="majorHAnsi"/>
          <w:sz w:val="28"/>
          <w:szCs w:val="28"/>
        </w:rPr>
      </w:pPr>
    </w:p>
    <w:tbl>
      <w:tblPr>
        <w:tblpPr w:leftFromText="180" w:rightFromText="180" w:vertAnchor="text" w:horzAnchor="margin" w:tblpY="8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963A75" w:rsidRPr="00113989" w:rsidTr="00A93ECD">
        <w:tc>
          <w:tcPr>
            <w:tcW w:w="5949" w:type="dxa"/>
          </w:tcPr>
          <w:p w:rsidR="00963A75" w:rsidRPr="00113989" w:rsidRDefault="00963A75" w:rsidP="00963A75">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Điều kiện đầu tư</w:t>
            </w:r>
          </w:p>
        </w:tc>
        <w:tc>
          <w:tcPr>
            <w:tcW w:w="3402" w:type="dxa"/>
          </w:tcPr>
          <w:p w:rsidR="00963A75" w:rsidRPr="00113989" w:rsidRDefault="00963A75" w:rsidP="00963A75">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Căn cứ pháp lý</w:t>
            </w:r>
          </w:p>
        </w:tc>
      </w:tr>
      <w:tr w:rsidR="00963A75" w:rsidRPr="00113989" w:rsidTr="00A93ECD">
        <w:tc>
          <w:tcPr>
            <w:tcW w:w="5949" w:type="dxa"/>
          </w:tcPr>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t xml:space="preserve">1. WTO, FTAs: không quy định tại Biểu cam kết. </w:t>
            </w:r>
          </w:p>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t xml:space="preserve">2. Pháp luật Việt Nam </w:t>
            </w:r>
          </w:p>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t>a) Tỷ lệ sở hữu</w:t>
            </w:r>
          </w:p>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t xml:space="preserve"> - Thành viên là tổ chức: tối đa 35% vốn điều lệ của công ty trách nhiệm hữu hạn thẩm định giá hai thành viên trở lên. </w:t>
            </w:r>
          </w:p>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t xml:space="preserve">- Cổ đông sáng lập là tổ chức: tối đa 35% vốn điều lệ của công ty cổ phần thẩm định giá. </w:t>
            </w:r>
          </w:p>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t xml:space="preserve">- Trường hợp có nhiều tổ chức góp vốn thì tổng số vốn góp của các tổ chức tối đa bằng 35% vốn điều lệ của công ty trách nhiệm hữu hạn thẩm định giá hai thành viên trở lên, công ty cổ phần thẩm định giá. </w:t>
            </w:r>
          </w:p>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t xml:space="preserve">b) Hình thức đầu tư: liên doanh. </w:t>
            </w:r>
          </w:p>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lastRenderedPageBreak/>
              <w:t xml:space="preserve">c) Đối tác Việt Nam tham gia hoạt động đầu tư: phải là doanh nghiệp thẩm định giá Việt Nam. d) </w:t>
            </w:r>
          </w:p>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t xml:space="preserve">Nhà đầu tư nước ngoài: đã được thành lập, hoạt động cung cấp dịch vụ thẩm định giá hợp pháp tại nước sở tại. </w:t>
            </w:r>
          </w:p>
        </w:tc>
        <w:tc>
          <w:tcPr>
            <w:tcW w:w="3402" w:type="dxa"/>
          </w:tcPr>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lastRenderedPageBreak/>
              <w:t xml:space="preserve">Luật Giá số 11/2012/QH13 ngày 20/6/2012 </w:t>
            </w:r>
          </w:p>
          <w:p w:rsidR="00963A75" w:rsidRPr="00113989" w:rsidRDefault="00963A75" w:rsidP="00963A75">
            <w:pPr>
              <w:jc w:val="both"/>
              <w:rPr>
                <w:rFonts w:asciiTheme="majorHAnsi" w:hAnsiTheme="majorHAnsi" w:cstheme="majorHAnsi"/>
                <w:sz w:val="28"/>
                <w:szCs w:val="28"/>
              </w:rPr>
            </w:pPr>
            <w:r w:rsidRPr="00113989">
              <w:rPr>
                <w:rFonts w:asciiTheme="majorHAnsi" w:hAnsiTheme="majorHAnsi" w:cstheme="majorHAnsi"/>
                <w:sz w:val="28"/>
                <w:szCs w:val="28"/>
              </w:rPr>
              <w:t xml:space="preserve">- Nghị định 89/2013/NĐ-CP ngày 06/8/2013 </w:t>
            </w:r>
          </w:p>
        </w:tc>
      </w:tr>
    </w:tbl>
    <w:p w:rsidR="006C4DB7" w:rsidRPr="00113989" w:rsidRDefault="006C4DB7" w:rsidP="00664B58">
      <w:pPr>
        <w:rPr>
          <w:rFonts w:asciiTheme="majorHAnsi" w:hAnsiTheme="majorHAnsi" w:cstheme="majorHAnsi"/>
          <w:sz w:val="28"/>
          <w:szCs w:val="28"/>
        </w:rPr>
      </w:pPr>
    </w:p>
    <w:p w:rsidR="006C4DB7" w:rsidRDefault="006C4DB7" w:rsidP="00664B58">
      <w:pPr>
        <w:rPr>
          <w:rFonts w:asciiTheme="majorHAnsi" w:hAnsiTheme="majorHAnsi" w:cstheme="majorHAnsi"/>
          <w:sz w:val="28"/>
          <w:szCs w:val="28"/>
        </w:rPr>
      </w:pPr>
    </w:p>
    <w:p w:rsidR="00A93ECD" w:rsidRDefault="00A93ECD" w:rsidP="00664B58">
      <w:pPr>
        <w:rPr>
          <w:rFonts w:asciiTheme="majorHAnsi" w:hAnsiTheme="majorHAnsi" w:cstheme="majorHAnsi"/>
          <w:sz w:val="28"/>
          <w:szCs w:val="28"/>
        </w:rPr>
      </w:pPr>
    </w:p>
    <w:p w:rsidR="00A93ECD" w:rsidRDefault="00A93ECD" w:rsidP="00664B58">
      <w:pPr>
        <w:rPr>
          <w:rFonts w:asciiTheme="majorHAnsi" w:hAnsiTheme="majorHAnsi" w:cstheme="majorHAnsi"/>
          <w:sz w:val="28"/>
          <w:szCs w:val="28"/>
        </w:rPr>
      </w:pPr>
    </w:p>
    <w:p w:rsidR="006C4DB7" w:rsidRPr="00295879" w:rsidRDefault="006C4DB7" w:rsidP="00295879">
      <w:pPr>
        <w:pStyle w:val="Heading2"/>
        <w:rPr>
          <w:color w:val="auto"/>
        </w:rPr>
      </w:pPr>
      <w:r w:rsidRPr="00295879">
        <w:rPr>
          <w:color w:val="auto"/>
        </w:rPr>
        <w:t xml:space="preserve"> DỊCH VỤ TƯ VẤN XÁC ĐỊNH GIÁ TRỊ DOANH NGHIỆP ĐỂ CỔ PHẦN HÓA</w:t>
      </w:r>
    </w:p>
    <w:tbl>
      <w:tblPr>
        <w:tblpPr w:leftFromText="180" w:rightFromText="180" w:vertAnchor="text" w:horzAnchor="margin" w:tblpY="76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6C4DB7" w:rsidRPr="00113989" w:rsidTr="00A93ECD">
        <w:tc>
          <w:tcPr>
            <w:tcW w:w="5949" w:type="dxa"/>
          </w:tcPr>
          <w:p w:rsidR="006C4DB7" w:rsidRPr="00113989" w:rsidRDefault="006C4DB7" w:rsidP="006C4DB7">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Điều kiện đầu tư</w:t>
            </w:r>
          </w:p>
        </w:tc>
        <w:tc>
          <w:tcPr>
            <w:tcW w:w="3402" w:type="dxa"/>
          </w:tcPr>
          <w:p w:rsidR="006C4DB7" w:rsidRPr="00113989" w:rsidRDefault="006C4DB7" w:rsidP="006C4DB7">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Căn cứ pháp lý</w:t>
            </w:r>
          </w:p>
        </w:tc>
      </w:tr>
      <w:tr w:rsidR="006C4DB7" w:rsidRPr="00113989" w:rsidTr="00A93ECD">
        <w:tc>
          <w:tcPr>
            <w:tcW w:w="5949" w:type="dxa"/>
          </w:tcPr>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1. WTO, FTAs: không quy định tại Biểu cam kết.</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2. Pháp luật Việt Nam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2.1. Nhà đầu tư nước ngoài được thành lập doanh nghiệp tại Việt Nam để cung cấp dịch vụ tư vấn xác định giá trị doanh nghiệp để cổ phần hóa và phải đáp ứng các điều kiện sau:</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 Là tổ chức hoạt động trong các lĩnh vực thẩm định giá, kiểm toán, kế toán, tư vấn tài chính, tư vấn chuyển đổi sở hữu doanh nghiệp theo pháp luật tại nước đặt trụ sở chính.</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 Có ít nhất 05 (năm) năm kinh nghiệm về một trong các lĩnh vực thẩm định giá, kiểm toán, kế toán, chứng khoán, tư vấn tài chính và tư vấn chuyển đổi sở hữu doanh nghiệp.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Trong thời gian 03 (ba) năm gần nhất với thời điểm nộp hồ sơ xin thực hiện dịch vụ xác định giá trị doanh nghiệp, mỗi năm tổ chức phải thực hiện được ít nhất 30 hợp đồng cung cấp dịch vụ thuộc các lĩnh vực nói trên.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2.2. Tổ chức tư vấn định giá nước ngoài không thành lập pháp nhân tại Việt Nam chỉ được cung cấp dịch vụ xác định giá trị doanh nghiệp để cổ phần hóa và phải đáp ứng các điều kiện sau:</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a) Hình thức đầu tư: hợp tác, liên danh</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b) Đối tác Việt Nam tham gia hoạt động đầu tư: tổ chức tư vấn định giá.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c) Nhà đầu tư nước ngoài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Là tổ chức hoạt động trong các lĩnh vực thẩm </w:t>
            </w:r>
            <w:r w:rsidRPr="00113989">
              <w:rPr>
                <w:rFonts w:asciiTheme="majorHAnsi" w:hAnsiTheme="majorHAnsi" w:cstheme="majorHAnsi"/>
                <w:sz w:val="28"/>
                <w:szCs w:val="28"/>
              </w:rPr>
              <w:lastRenderedPageBreak/>
              <w:t xml:space="preserve">định giá, kiểm toán, kế toán, tư vấn tài chính, tư vấn chuyển đổi sở hữu doanh nghiệp theo pháp luật tại nước đặt trụ sở chính.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Có ít nhất 05 (năm) năm kinh nghiệm về một trong các lĩnh vực thẩm định giá, kiểm toán, kế toán, chứng khoán, tư vấn tài chính và tư vấn chuyển đổi sở hữu doanh nghiệp.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Trong thời gian 03 (ba) năm gần nhất với thời điểm nộp hồ sơ xin thực hiện dịch vụ xác định giá trị doanh nghiệp, mỗi năm tổ chức phải thực hiện được ít nhất 30 hợp đồng cung cấp dịch vụ thuộc các lĩnh vực nói trên. </w:t>
            </w:r>
          </w:p>
        </w:tc>
        <w:tc>
          <w:tcPr>
            <w:tcW w:w="3402" w:type="dxa"/>
          </w:tcPr>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lastRenderedPageBreak/>
              <w:t>Nghị định 59/2011/NĐ-CP ngày 18/7/2011</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 Nghị định 189/2013/NĐ-CP ngày 20/11/2013 sửa đổi, bổ sung một số điều Nghị định 59/2011/NĐ-CP.</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 - Thông tư 127/2012/TT-BTC ngày 08/8/2012 </w:t>
            </w:r>
          </w:p>
        </w:tc>
      </w:tr>
    </w:tbl>
    <w:p w:rsidR="006C4DB7" w:rsidRDefault="006C4DB7" w:rsidP="00664B58">
      <w:pPr>
        <w:rPr>
          <w:rFonts w:asciiTheme="majorHAnsi" w:hAnsiTheme="majorHAnsi" w:cstheme="majorHAnsi"/>
          <w:sz w:val="28"/>
          <w:szCs w:val="28"/>
        </w:rPr>
      </w:pPr>
      <w:r w:rsidRPr="00113989">
        <w:rPr>
          <w:rFonts w:asciiTheme="majorHAnsi" w:hAnsiTheme="majorHAnsi" w:cstheme="majorHAnsi"/>
          <w:sz w:val="28"/>
          <w:szCs w:val="28"/>
        </w:rPr>
        <w:lastRenderedPageBreak/>
        <w:tab/>
      </w:r>
    </w:p>
    <w:p w:rsidR="00113989" w:rsidRPr="00113989" w:rsidRDefault="00113989" w:rsidP="00664B58">
      <w:pPr>
        <w:rPr>
          <w:rFonts w:asciiTheme="majorHAnsi" w:hAnsiTheme="majorHAnsi" w:cstheme="majorHAnsi"/>
          <w:sz w:val="28"/>
          <w:szCs w:val="28"/>
        </w:rPr>
      </w:pPr>
    </w:p>
    <w:p w:rsidR="006C4DB7" w:rsidRPr="00295879" w:rsidRDefault="006C4DB7" w:rsidP="00295879">
      <w:pPr>
        <w:pStyle w:val="Heading2"/>
        <w:rPr>
          <w:color w:val="auto"/>
        </w:rPr>
      </w:pPr>
      <w:r w:rsidRPr="00295879">
        <w:rPr>
          <w:color w:val="auto"/>
        </w:rPr>
        <w:tab/>
        <w:t xml:space="preserve">DỊCH VỤ ĐÓNG GÓI (CPC 876) </w:t>
      </w:r>
    </w:p>
    <w:p w:rsidR="006C4DB7" w:rsidRPr="00113989" w:rsidRDefault="006C4DB7" w:rsidP="00664B58">
      <w:pPr>
        <w:rPr>
          <w:rFonts w:asciiTheme="majorHAnsi" w:hAnsiTheme="majorHAnsi" w:cstheme="majorHAnsi"/>
          <w:sz w:val="28"/>
          <w:szCs w:val="28"/>
        </w:rPr>
      </w:pPr>
    </w:p>
    <w:tbl>
      <w:tblPr>
        <w:tblpPr w:leftFromText="180" w:rightFromText="180" w:vertAnchor="text" w:horzAnchor="margin" w:tblpY="24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6C4DB7" w:rsidRPr="00113989" w:rsidTr="00A93ECD">
        <w:tc>
          <w:tcPr>
            <w:tcW w:w="5949" w:type="dxa"/>
          </w:tcPr>
          <w:p w:rsidR="006C4DB7" w:rsidRPr="00113989" w:rsidRDefault="006C4DB7" w:rsidP="006C4DB7">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Điều kiện đầu tư</w:t>
            </w:r>
          </w:p>
        </w:tc>
        <w:tc>
          <w:tcPr>
            <w:tcW w:w="3402" w:type="dxa"/>
          </w:tcPr>
          <w:p w:rsidR="006C4DB7" w:rsidRPr="00113989" w:rsidRDefault="006C4DB7" w:rsidP="006C4DB7">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Căn cứ pháp lý</w:t>
            </w:r>
          </w:p>
        </w:tc>
      </w:tr>
      <w:tr w:rsidR="006C4DB7" w:rsidRPr="00113989" w:rsidTr="00A93ECD">
        <w:tc>
          <w:tcPr>
            <w:tcW w:w="5949" w:type="dxa"/>
          </w:tcPr>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1. WTO, FTAs: Không quy định tại biểu cam kết.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2. AFAS: Không hạn chế, ngoại trừ: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a) Tỷ lệ sở hữu vốn điều lệ của nhà đầu tư nước ngoài trong tổ chức kinh tế: không vượt quá 70%;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b) Hình thức đầu tư: liên doanh. </w:t>
            </w:r>
          </w:p>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3. Pháp luật Việt Nam: không quy định điều kiện đầu tư áp dụng đối với nhà đầu tư nước ngoài.</w:t>
            </w:r>
          </w:p>
        </w:tc>
        <w:tc>
          <w:tcPr>
            <w:tcW w:w="3402" w:type="dxa"/>
          </w:tcPr>
          <w:p w:rsidR="006C4DB7" w:rsidRPr="00113989" w:rsidRDefault="006C4DB7" w:rsidP="006C4DB7">
            <w:pPr>
              <w:jc w:val="both"/>
              <w:rPr>
                <w:rFonts w:asciiTheme="majorHAnsi" w:hAnsiTheme="majorHAnsi" w:cstheme="majorHAnsi"/>
                <w:sz w:val="28"/>
                <w:szCs w:val="28"/>
              </w:rPr>
            </w:pPr>
            <w:r w:rsidRPr="00113989">
              <w:rPr>
                <w:rFonts w:asciiTheme="majorHAnsi" w:hAnsiTheme="majorHAnsi" w:cstheme="majorHAnsi"/>
                <w:sz w:val="28"/>
                <w:szCs w:val="28"/>
              </w:rPr>
              <w:t xml:space="preserve">AFAS </w:t>
            </w:r>
          </w:p>
        </w:tc>
      </w:tr>
    </w:tbl>
    <w:p w:rsidR="00113989" w:rsidRDefault="00113989" w:rsidP="00664B58">
      <w:pPr>
        <w:rPr>
          <w:rFonts w:asciiTheme="majorHAnsi" w:hAnsiTheme="majorHAnsi" w:cstheme="majorHAnsi"/>
          <w:sz w:val="28"/>
          <w:szCs w:val="28"/>
        </w:rPr>
      </w:pPr>
    </w:p>
    <w:p w:rsidR="00113989" w:rsidRDefault="00113989" w:rsidP="00664B58">
      <w:pPr>
        <w:rPr>
          <w:rFonts w:asciiTheme="majorHAnsi" w:hAnsiTheme="majorHAnsi" w:cstheme="majorHAnsi"/>
          <w:sz w:val="28"/>
          <w:szCs w:val="28"/>
        </w:rPr>
      </w:pPr>
    </w:p>
    <w:p w:rsidR="003511E1" w:rsidRPr="00295879" w:rsidRDefault="006C4DB7" w:rsidP="00295879">
      <w:pPr>
        <w:pStyle w:val="Heading2"/>
        <w:rPr>
          <w:color w:val="auto"/>
        </w:rPr>
      </w:pPr>
      <w:r w:rsidRPr="00295879">
        <w:rPr>
          <w:color w:val="auto"/>
        </w:rPr>
        <w:tab/>
      </w:r>
      <w:r w:rsidR="003511E1" w:rsidRPr="00295879">
        <w:rPr>
          <w:color w:val="auto"/>
        </w:rPr>
        <w:t>DỊCH VỤ IN ẤN, XUẤT BẢN ĐỐI VỚI BAO BÌ (CPC 88442)</w:t>
      </w:r>
    </w:p>
    <w:p w:rsidR="00113989" w:rsidRPr="00113989" w:rsidRDefault="00113989" w:rsidP="00664B58">
      <w:pPr>
        <w:rPr>
          <w:rFonts w:asciiTheme="majorHAnsi" w:hAnsiTheme="majorHAnsi" w:cstheme="majorHAnsi"/>
          <w:sz w:val="28"/>
          <w:szCs w:val="28"/>
        </w:rPr>
      </w:pPr>
    </w:p>
    <w:tbl>
      <w:tblPr>
        <w:tblpPr w:leftFromText="180" w:rightFromText="180" w:vertAnchor="text" w:horzAnchor="margin" w:tblpY="19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113989" w:rsidRPr="00113989" w:rsidTr="00A93ECD">
        <w:tc>
          <w:tcPr>
            <w:tcW w:w="5949" w:type="dxa"/>
          </w:tcPr>
          <w:p w:rsidR="00113989" w:rsidRPr="00113989" w:rsidRDefault="00113989" w:rsidP="00113989">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Điều kiện đầu tư</w:t>
            </w:r>
          </w:p>
        </w:tc>
        <w:tc>
          <w:tcPr>
            <w:tcW w:w="3402" w:type="dxa"/>
          </w:tcPr>
          <w:p w:rsidR="00113989" w:rsidRPr="00113989" w:rsidRDefault="00113989" w:rsidP="00113989">
            <w:pPr>
              <w:jc w:val="center"/>
              <w:rPr>
                <w:rFonts w:asciiTheme="majorHAnsi" w:hAnsiTheme="majorHAnsi" w:cstheme="majorHAnsi"/>
                <w:color w:val="000000" w:themeColor="text1"/>
                <w:sz w:val="28"/>
                <w:szCs w:val="28"/>
              </w:rPr>
            </w:pPr>
            <w:r w:rsidRPr="00113989">
              <w:rPr>
                <w:rFonts w:asciiTheme="majorHAnsi" w:hAnsiTheme="majorHAnsi" w:cstheme="majorHAnsi"/>
                <w:color w:val="000000" w:themeColor="text1"/>
                <w:sz w:val="28"/>
                <w:szCs w:val="28"/>
              </w:rPr>
              <w:t>Căn cứ pháp lý</w:t>
            </w:r>
          </w:p>
        </w:tc>
      </w:tr>
      <w:tr w:rsidR="00113989" w:rsidRPr="00113989" w:rsidTr="00A93ECD">
        <w:tc>
          <w:tcPr>
            <w:tcW w:w="5949" w:type="dxa"/>
          </w:tcPr>
          <w:p w:rsidR="00113989" w:rsidRPr="00113989" w:rsidRDefault="00113989" w:rsidP="00113989">
            <w:pPr>
              <w:jc w:val="both"/>
              <w:rPr>
                <w:rFonts w:asciiTheme="majorHAnsi" w:hAnsiTheme="majorHAnsi" w:cstheme="majorHAnsi"/>
                <w:sz w:val="28"/>
                <w:szCs w:val="28"/>
              </w:rPr>
            </w:pPr>
            <w:r w:rsidRPr="00113989">
              <w:rPr>
                <w:rFonts w:asciiTheme="majorHAnsi" w:hAnsiTheme="majorHAnsi" w:cstheme="majorHAnsi"/>
                <w:sz w:val="28"/>
                <w:szCs w:val="28"/>
              </w:rPr>
              <w:t xml:space="preserve">1. WTO, FTAs: Không quy định tại biểu cam kết. </w:t>
            </w:r>
          </w:p>
          <w:p w:rsidR="00113989" w:rsidRPr="00113989" w:rsidRDefault="00113989" w:rsidP="00113989">
            <w:pPr>
              <w:jc w:val="both"/>
              <w:rPr>
                <w:rFonts w:asciiTheme="majorHAnsi" w:hAnsiTheme="majorHAnsi" w:cstheme="majorHAnsi"/>
                <w:sz w:val="28"/>
                <w:szCs w:val="28"/>
              </w:rPr>
            </w:pPr>
            <w:r w:rsidRPr="00113989">
              <w:rPr>
                <w:rFonts w:asciiTheme="majorHAnsi" w:hAnsiTheme="majorHAnsi" w:cstheme="majorHAnsi"/>
                <w:sz w:val="28"/>
                <w:szCs w:val="28"/>
              </w:rPr>
              <w:t xml:space="preserve">2. AFAS: Không hạn chế, ngoại trừ: </w:t>
            </w:r>
          </w:p>
          <w:p w:rsidR="00113989" w:rsidRPr="00113989" w:rsidRDefault="00113989" w:rsidP="00113989">
            <w:pPr>
              <w:jc w:val="both"/>
              <w:rPr>
                <w:rFonts w:asciiTheme="majorHAnsi" w:hAnsiTheme="majorHAnsi" w:cstheme="majorHAnsi"/>
                <w:sz w:val="28"/>
                <w:szCs w:val="28"/>
              </w:rPr>
            </w:pPr>
            <w:r w:rsidRPr="00113989">
              <w:rPr>
                <w:rFonts w:asciiTheme="majorHAnsi" w:hAnsiTheme="majorHAnsi" w:cstheme="majorHAnsi"/>
                <w:sz w:val="28"/>
                <w:szCs w:val="28"/>
              </w:rPr>
              <w:t xml:space="preserve">a) Tỷ lệ sở hữu vốn điều lệ của nhà đầu tư nước ngoài trong tổ chức kinh tế: không vượt quá 51%; </w:t>
            </w:r>
          </w:p>
          <w:p w:rsidR="00113989" w:rsidRPr="00113989" w:rsidRDefault="00113989" w:rsidP="00113989">
            <w:pPr>
              <w:jc w:val="both"/>
              <w:rPr>
                <w:rFonts w:asciiTheme="majorHAnsi" w:hAnsiTheme="majorHAnsi" w:cstheme="majorHAnsi"/>
                <w:sz w:val="28"/>
                <w:szCs w:val="28"/>
              </w:rPr>
            </w:pPr>
            <w:r w:rsidRPr="00113989">
              <w:rPr>
                <w:rFonts w:asciiTheme="majorHAnsi" w:hAnsiTheme="majorHAnsi" w:cstheme="majorHAnsi"/>
                <w:sz w:val="28"/>
                <w:szCs w:val="28"/>
              </w:rPr>
              <w:t>b) Hình thức đầu tư: liên doanh.</w:t>
            </w:r>
          </w:p>
          <w:p w:rsidR="00113989" w:rsidRPr="00113989" w:rsidRDefault="00113989" w:rsidP="00113989">
            <w:pPr>
              <w:jc w:val="both"/>
              <w:rPr>
                <w:rFonts w:asciiTheme="majorHAnsi" w:hAnsiTheme="majorHAnsi" w:cstheme="majorHAnsi"/>
                <w:sz w:val="28"/>
                <w:szCs w:val="28"/>
              </w:rPr>
            </w:pPr>
            <w:r w:rsidRPr="00113989">
              <w:rPr>
                <w:rFonts w:asciiTheme="majorHAnsi" w:hAnsiTheme="majorHAnsi" w:cstheme="majorHAnsi"/>
                <w:sz w:val="28"/>
                <w:szCs w:val="28"/>
              </w:rPr>
              <w:t xml:space="preserve"> 3. Pháp luật Việt Nam: không quy định điều kiện đầu tư áp dụng đối với nhà đầu tư nước ngoài. </w:t>
            </w:r>
          </w:p>
        </w:tc>
        <w:tc>
          <w:tcPr>
            <w:tcW w:w="3402" w:type="dxa"/>
          </w:tcPr>
          <w:p w:rsidR="00113989" w:rsidRPr="00113989" w:rsidRDefault="00113989" w:rsidP="00113989">
            <w:pPr>
              <w:jc w:val="both"/>
              <w:rPr>
                <w:rFonts w:asciiTheme="majorHAnsi" w:hAnsiTheme="majorHAnsi" w:cstheme="majorHAnsi"/>
                <w:sz w:val="28"/>
                <w:szCs w:val="28"/>
              </w:rPr>
            </w:pPr>
            <w:r w:rsidRPr="00113989">
              <w:rPr>
                <w:rFonts w:asciiTheme="majorHAnsi" w:hAnsiTheme="majorHAnsi" w:cstheme="majorHAnsi"/>
                <w:sz w:val="28"/>
                <w:szCs w:val="28"/>
              </w:rPr>
              <w:t xml:space="preserve">AFAS </w:t>
            </w:r>
          </w:p>
        </w:tc>
      </w:tr>
    </w:tbl>
    <w:p w:rsidR="003511E1" w:rsidRPr="00113989" w:rsidRDefault="003511E1" w:rsidP="003511E1">
      <w:pPr>
        <w:rPr>
          <w:rFonts w:asciiTheme="majorHAnsi" w:hAnsiTheme="majorHAnsi" w:cstheme="majorHAnsi"/>
          <w:sz w:val="28"/>
          <w:szCs w:val="28"/>
        </w:rPr>
      </w:pPr>
    </w:p>
    <w:p w:rsidR="003511E1" w:rsidRDefault="003511E1" w:rsidP="003511E1">
      <w:pPr>
        <w:rPr>
          <w:rFonts w:asciiTheme="majorHAnsi" w:hAnsiTheme="majorHAnsi" w:cstheme="majorHAnsi"/>
          <w:sz w:val="28"/>
          <w:szCs w:val="28"/>
        </w:rPr>
      </w:pPr>
    </w:p>
    <w:p w:rsidR="00433F6F" w:rsidRDefault="00433F6F" w:rsidP="003511E1">
      <w:pPr>
        <w:rPr>
          <w:rFonts w:asciiTheme="majorHAnsi" w:hAnsiTheme="majorHAnsi" w:cstheme="majorHAnsi"/>
          <w:b/>
          <w:sz w:val="36"/>
          <w:szCs w:val="36"/>
        </w:rPr>
      </w:pPr>
    </w:p>
    <w:p w:rsidR="00433F6F" w:rsidRDefault="00433F6F" w:rsidP="003511E1">
      <w:pPr>
        <w:rPr>
          <w:rFonts w:asciiTheme="majorHAnsi" w:hAnsiTheme="majorHAnsi" w:cstheme="majorHAnsi"/>
          <w:b/>
          <w:sz w:val="36"/>
          <w:szCs w:val="36"/>
        </w:rPr>
      </w:pPr>
    </w:p>
    <w:p w:rsidR="00433F6F" w:rsidRDefault="00433F6F" w:rsidP="003511E1">
      <w:pPr>
        <w:rPr>
          <w:rFonts w:asciiTheme="majorHAnsi" w:hAnsiTheme="majorHAnsi" w:cstheme="majorHAnsi"/>
          <w:b/>
          <w:sz w:val="36"/>
          <w:szCs w:val="36"/>
        </w:rPr>
      </w:pPr>
    </w:p>
    <w:p w:rsidR="00433F6F" w:rsidRDefault="00433F6F" w:rsidP="003511E1">
      <w:pPr>
        <w:rPr>
          <w:rFonts w:asciiTheme="majorHAnsi" w:hAnsiTheme="majorHAnsi" w:cstheme="majorHAnsi"/>
          <w:b/>
          <w:sz w:val="36"/>
          <w:szCs w:val="36"/>
        </w:rPr>
      </w:pPr>
    </w:p>
    <w:p w:rsidR="00433F6F" w:rsidRDefault="00433F6F" w:rsidP="003511E1">
      <w:pPr>
        <w:rPr>
          <w:rFonts w:asciiTheme="majorHAnsi" w:hAnsiTheme="majorHAnsi" w:cstheme="majorHAnsi"/>
          <w:b/>
          <w:sz w:val="36"/>
          <w:szCs w:val="36"/>
        </w:rPr>
      </w:pPr>
    </w:p>
    <w:p w:rsidR="003511E1" w:rsidRPr="00295879" w:rsidRDefault="003511E1" w:rsidP="00295879">
      <w:pPr>
        <w:pStyle w:val="Heading1"/>
        <w:rPr>
          <w:color w:val="auto"/>
        </w:rPr>
      </w:pPr>
      <w:r w:rsidRPr="00295879">
        <w:rPr>
          <w:color w:val="auto"/>
        </w:rPr>
        <w:t xml:space="preserve">DỊCH VỤ THUÊ HOẶC CHO THUÊ KÈM </w:t>
      </w:r>
      <w:r w:rsidR="00BD7493" w:rsidRPr="00295879">
        <w:rPr>
          <w:color w:val="auto"/>
        </w:rPr>
        <w:t xml:space="preserve">  </w:t>
      </w:r>
      <w:r w:rsidRPr="00295879">
        <w:rPr>
          <w:color w:val="auto"/>
        </w:rPr>
        <w:t>HOẶC KHÔNG KÈM NGƯỜI ĐIỀU KHIỂN</w:t>
      </w:r>
    </w:p>
    <w:p w:rsidR="003511E1" w:rsidRPr="00295879" w:rsidRDefault="003511E1" w:rsidP="003511E1">
      <w:pPr>
        <w:rPr>
          <w:rFonts w:asciiTheme="majorHAnsi" w:hAnsiTheme="majorHAnsi" w:cstheme="majorHAnsi"/>
          <w:b/>
          <w:color w:val="auto"/>
          <w:sz w:val="36"/>
          <w:szCs w:val="36"/>
        </w:rPr>
      </w:pPr>
    </w:p>
    <w:p w:rsidR="003511E1" w:rsidRPr="00295879" w:rsidRDefault="003511E1" w:rsidP="00295879">
      <w:pPr>
        <w:pStyle w:val="Heading2"/>
        <w:rPr>
          <w:color w:val="auto"/>
        </w:rPr>
      </w:pPr>
      <w:r w:rsidRPr="00295879">
        <w:rPr>
          <w:color w:val="auto"/>
        </w:rPr>
        <w:t xml:space="preserve"> DỊCH VỤ THUÊ HOẶC CHO THUÊ TÀU THUYỀN KHÔNG KÈM THEO NGƯỜI LÁI (CPC 83103)</w:t>
      </w:r>
    </w:p>
    <w:p w:rsidR="003511E1" w:rsidRPr="00433F6F" w:rsidRDefault="003511E1" w:rsidP="003511E1">
      <w:pPr>
        <w:rPr>
          <w:rFonts w:asciiTheme="majorHAnsi" w:hAnsiTheme="majorHAnsi" w:cstheme="majorHAnsi"/>
          <w:sz w:val="28"/>
          <w:szCs w:val="28"/>
        </w:rPr>
      </w:pPr>
    </w:p>
    <w:tbl>
      <w:tblPr>
        <w:tblpPr w:leftFromText="180" w:rightFromText="180" w:vertAnchor="text" w:horzAnchor="margin" w:tblpY="1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3511E1" w:rsidRPr="00433F6F" w:rsidTr="00A93ECD">
        <w:tc>
          <w:tcPr>
            <w:tcW w:w="5949" w:type="dxa"/>
          </w:tcPr>
          <w:p w:rsidR="003511E1" w:rsidRPr="00433F6F" w:rsidRDefault="003511E1" w:rsidP="003511E1">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Điều kiện đầu tư</w:t>
            </w:r>
          </w:p>
        </w:tc>
        <w:tc>
          <w:tcPr>
            <w:tcW w:w="3402" w:type="dxa"/>
          </w:tcPr>
          <w:p w:rsidR="003511E1" w:rsidRPr="00433F6F" w:rsidRDefault="003511E1" w:rsidP="003511E1">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Căn cứ pháp lý</w:t>
            </w:r>
          </w:p>
        </w:tc>
      </w:tr>
      <w:tr w:rsidR="003511E1" w:rsidRPr="00433F6F" w:rsidTr="00A93ECD">
        <w:tc>
          <w:tcPr>
            <w:tcW w:w="5949" w:type="dxa"/>
          </w:tcPr>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1. WTO, FTAs: Không quy định tại Biểu cam kết.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2. AFAS: Không hạn chế, ngoại trừ: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a) Tỷ lệ sở hữu vốn điều lệ của nhà đầu tư nước ngoài trong tổ chức kinh tế: không vượt quá 70%;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b) Hình thức đầu tư: liên doanh.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3. Pháp luật Việt Nam: không quy định điều kiện đầu tư áp dụng đối với nhà đầu tư nước ngoài. </w:t>
            </w:r>
          </w:p>
        </w:tc>
        <w:tc>
          <w:tcPr>
            <w:tcW w:w="3402" w:type="dxa"/>
          </w:tcPr>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AFAS </w:t>
            </w:r>
          </w:p>
        </w:tc>
      </w:tr>
    </w:tbl>
    <w:p w:rsidR="003511E1" w:rsidRPr="00433F6F" w:rsidRDefault="003511E1" w:rsidP="003511E1">
      <w:pPr>
        <w:rPr>
          <w:rFonts w:asciiTheme="majorHAnsi" w:hAnsiTheme="majorHAnsi" w:cstheme="majorHAnsi"/>
          <w:sz w:val="28"/>
          <w:szCs w:val="28"/>
        </w:rPr>
      </w:pPr>
      <w:r w:rsidRPr="00433F6F">
        <w:rPr>
          <w:rFonts w:asciiTheme="majorHAnsi" w:hAnsiTheme="majorHAnsi" w:cstheme="majorHAnsi"/>
          <w:sz w:val="28"/>
          <w:szCs w:val="28"/>
        </w:rPr>
        <w:tab/>
      </w:r>
    </w:p>
    <w:p w:rsidR="00433F6F" w:rsidRPr="00433F6F" w:rsidRDefault="003511E1" w:rsidP="003511E1">
      <w:pPr>
        <w:rPr>
          <w:rFonts w:asciiTheme="majorHAnsi" w:hAnsiTheme="majorHAnsi" w:cstheme="majorHAnsi"/>
          <w:sz w:val="28"/>
          <w:szCs w:val="28"/>
        </w:rPr>
      </w:pPr>
      <w:r w:rsidRPr="00433F6F">
        <w:rPr>
          <w:rFonts w:asciiTheme="majorHAnsi" w:hAnsiTheme="majorHAnsi" w:cstheme="majorHAnsi"/>
          <w:sz w:val="28"/>
          <w:szCs w:val="28"/>
        </w:rPr>
        <w:tab/>
      </w:r>
    </w:p>
    <w:p w:rsidR="003511E1" w:rsidRPr="00295879" w:rsidRDefault="003511E1" w:rsidP="00295879">
      <w:pPr>
        <w:pStyle w:val="Heading2"/>
        <w:rPr>
          <w:color w:val="auto"/>
        </w:rPr>
      </w:pPr>
      <w:r w:rsidRPr="00295879">
        <w:rPr>
          <w:color w:val="auto"/>
        </w:rPr>
        <w:t xml:space="preserve"> DỊCH VỤ CHO THUÊ MÁY MÓC VÀ THIẾT BỊ KHÁC KHÔNG KÈM NGƯỜI ĐIỀU KHIỂN (CPC 83109)</w:t>
      </w:r>
    </w:p>
    <w:tbl>
      <w:tblPr>
        <w:tblpPr w:leftFromText="180" w:rightFromText="180" w:vertAnchor="text" w:horzAnchor="margin" w:tblpY="11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3511E1" w:rsidRPr="00433F6F" w:rsidTr="00A93ECD">
        <w:tc>
          <w:tcPr>
            <w:tcW w:w="5949" w:type="dxa"/>
          </w:tcPr>
          <w:p w:rsidR="003511E1" w:rsidRPr="00433F6F" w:rsidRDefault="003511E1" w:rsidP="003511E1">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Điều kiện đầu tư</w:t>
            </w:r>
          </w:p>
        </w:tc>
        <w:tc>
          <w:tcPr>
            <w:tcW w:w="3402" w:type="dxa"/>
          </w:tcPr>
          <w:p w:rsidR="003511E1" w:rsidRPr="00433F6F" w:rsidRDefault="003511E1" w:rsidP="003511E1">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Căn cứ pháp lý</w:t>
            </w:r>
          </w:p>
        </w:tc>
      </w:tr>
      <w:tr w:rsidR="003511E1" w:rsidRPr="00433F6F" w:rsidTr="00A93ECD">
        <w:tc>
          <w:tcPr>
            <w:tcW w:w="5949" w:type="dxa"/>
          </w:tcPr>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1. WTO, FTAs: chưa cam kết.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2. VKFTA: Không hạn chế, ngoại trừ thiết bị khai thác mỏ và thiết bị dàn khoan; các thiết bị viễn thông, truyền hình và truyền thanh thương mại.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a) Tỷ lệ sở hữu vốn điều lệ của nhà đầu tư nước ngoài trong tổ chức kinh tế: không vượt quá 51%;</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b) Hình thức đầu tư: liên doanh.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Các thiết bị mang vào Việt Nam phải tuân thủ quy định liên quan của Việt Nam về quản lý xuất nhập khẩu, tiêu chuẩn, yêu cầu kỹ thuật, đảm bảo không gây mất an ninh quốc gia, ảnh hưởng đến cơ sở hạ tầng viễn thông quốc gia theo quy định của Việt Nam và tuân thủ các quy định của pháp luật chuyên ngành về cấp phép viễn thông và cấp phép sử dụng thiết bị truyền thanh và tần số.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lastRenderedPageBreak/>
              <w:t xml:space="preserve">3. AFAS: Không hạn chế, ngoại trừ: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a) Tỷ lệ sở hữu vốn điều lệ của nhà đầu tư nước ngoài trong tổ chức kinh tế: không vượt quá 51%;</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b) Hình thức đầu tư: liên doanh.</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 Các thiết bị mang vào Việt Nam phải tuân thủ quy định liên quan của Việt Nam về quản lý xuất nhập khẩu, tiêu chuẩn, yêu cầu kỹ thuật, đảm bảo không gây mất an ninh quốc gia, ảnh hưởng đến cơ sở hạ tầng viễn thông quốc gia theo quy định của Việt Nam và tuân thủ các quy định của pháp luật chuyên ngành về cấp phép viễn thông và cấp phép sử dụng thiết bị truyền thanh và tần số.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4. Pháp luật Việt Nam: không quy định điều kiện đầu tư áp dụng đối với nhà đầu tư nước ngoài</w:t>
            </w:r>
          </w:p>
        </w:tc>
        <w:tc>
          <w:tcPr>
            <w:tcW w:w="3402" w:type="dxa"/>
          </w:tcPr>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lastRenderedPageBreak/>
              <w:t>WTO, FTAs, AFAS, VKFTA</w:t>
            </w:r>
          </w:p>
        </w:tc>
      </w:tr>
    </w:tbl>
    <w:p w:rsidR="003511E1" w:rsidRPr="00433F6F" w:rsidRDefault="003511E1" w:rsidP="003511E1">
      <w:pPr>
        <w:rPr>
          <w:rFonts w:asciiTheme="majorHAnsi" w:hAnsiTheme="majorHAnsi" w:cstheme="majorHAnsi"/>
          <w:sz w:val="28"/>
          <w:szCs w:val="28"/>
        </w:rPr>
      </w:pPr>
      <w:r w:rsidRPr="00433F6F">
        <w:rPr>
          <w:rFonts w:asciiTheme="majorHAnsi" w:hAnsiTheme="majorHAnsi" w:cstheme="majorHAnsi"/>
          <w:sz w:val="28"/>
          <w:szCs w:val="28"/>
        </w:rPr>
        <w:lastRenderedPageBreak/>
        <w:tab/>
      </w:r>
    </w:p>
    <w:p w:rsidR="00433F6F" w:rsidRDefault="00433F6F" w:rsidP="003511E1">
      <w:pPr>
        <w:rPr>
          <w:rFonts w:asciiTheme="majorHAnsi" w:hAnsiTheme="majorHAnsi" w:cstheme="majorHAnsi"/>
          <w:sz w:val="28"/>
          <w:szCs w:val="28"/>
        </w:rPr>
      </w:pPr>
    </w:p>
    <w:p w:rsidR="003511E1" w:rsidRPr="00295879" w:rsidRDefault="003511E1" w:rsidP="00295879">
      <w:pPr>
        <w:pStyle w:val="Heading2"/>
        <w:rPr>
          <w:color w:val="auto"/>
        </w:rPr>
      </w:pPr>
      <w:r w:rsidRPr="00295879">
        <w:rPr>
          <w:color w:val="auto"/>
        </w:rPr>
        <w:t xml:space="preserve"> DỊCH VỤ CHO THUÊ TÀU BIỂN KÈM NGƯỜI ĐIỀU KHIỂN (CPC 7213) </w:t>
      </w:r>
    </w:p>
    <w:p w:rsidR="003511E1" w:rsidRPr="00433F6F" w:rsidRDefault="003511E1" w:rsidP="003511E1">
      <w:pPr>
        <w:rPr>
          <w:rFonts w:asciiTheme="majorHAnsi" w:hAnsiTheme="majorHAnsi" w:cstheme="majorHAnsi"/>
          <w:sz w:val="28"/>
          <w:szCs w:val="28"/>
        </w:rPr>
      </w:pPr>
    </w:p>
    <w:tbl>
      <w:tblPr>
        <w:tblpPr w:leftFromText="180" w:rightFromText="180" w:vertAnchor="text" w:horzAnchor="margin"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260"/>
      </w:tblGrid>
      <w:tr w:rsidR="003511E1" w:rsidRPr="00433F6F" w:rsidTr="00A93ECD">
        <w:tc>
          <w:tcPr>
            <w:tcW w:w="5949" w:type="dxa"/>
          </w:tcPr>
          <w:p w:rsidR="003511E1" w:rsidRPr="00433F6F" w:rsidRDefault="003511E1" w:rsidP="003511E1">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Điều kiện đầu tư</w:t>
            </w:r>
          </w:p>
        </w:tc>
        <w:tc>
          <w:tcPr>
            <w:tcW w:w="3260" w:type="dxa"/>
          </w:tcPr>
          <w:p w:rsidR="003511E1" w:rsidRPr="00433F6F" w:rsidRDefault="003511E1" w:rsidP="003511E1">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Căn cứ pháp lý</w:t>
            </w:r>
          </w:p>
        </w:tc>
      </w:tr>
      <w:tr w:rsidR="003511E1" w:rsidRPr="00433F6F" w:rsidTr="00A93ECD">
        <w:tc>
          <w:tcPr>
            <w:tcW w:w="5949" w:type="dxa"/>
          </w:tcPr>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1. WTO, FTAs: không quy định tại Biểu cam kết.</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2. AFAS: Không hạn chế, ngoại trừ:</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 a) Tỷ lệ sở hữu vốn điều lệ của nhà đầu tư nước ngoài trong tổ chức kinh tế: không vượt quá 70%;</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 b) Hình thức đầu tư: liên doanh; </w:t>
            </w:r>
          </w:p>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3. Pháp luật Việt Nam: không quy định điều kiện đầu tư áp dụng đối với nhà đầu tư nước ngoài. </w:t>
            </w:r>
          </w:p>
        </w:tc>
        <w:tc>
          <w:tcPr>
            <w:tcW w:w="3260" w:type="dxa"/>
          </w:tcPr>
          <w:p w:rsidR="003511E1" w:rsidRPr="00433F6F" w:rsidRDefault="003511E1" w:rsidP="003511E1">
            <w:pPr>
              <w:jc w:val="both"/>
              <w:rPr>
                <w:rFonts w:asciiTheme="majorHAnsi" w:hAnsiTheme="majorHAnsi" w:cstheme="majorHAnsi"/>
                <w:sz w:val="28"/>
                <w:szCs w:val="28"/>
              </w:rPr>
            </w:pPr>
            <w:r w:rsidRPr="00433F6F">
              <w:rPr>
                <w:rFonts w:asciiTheme="majorHAnsi" w:hAnsiTheme="majorHAnsi" w:cstheme="majorHAnsi"/>
                <w:sz w:val="28"/>
                <w:szCs w:val="28"/>
              </w:rPr>
              <w:t xml:space="preserve">AFAS </w:t>
            </w:r>
          </w:p>
        </w:tc>
      </w:tr>
    </w:tbl>
    <w:p w:rsidR="003511E1" w:rsidRDefault="003511E1" w:rsidP="003511E1">
      <w:pPr>
        <w:rPr>
          <w:rFonts w:asciiTheme="majorHAnsi" w:hAnsiTheme="majorHAnsi" w:cstheme="majorHAnsi"/>
          <w:sz w:val="28"/>
          <w:szCs w:val="28"/>
        </w:rPr>
      </w:pPr>
      <w:r>
        <w:rPr>
          <w:rFonts w:asciiTheme="majorHAnsi" w:hAnsiTheme="majorHAnsi" w:cstheme="majorHAnsi"/>
          <w:sz w:val="28"/>
          <w:szCs w:val="28"/>
        </w:rPr>
        <w:tab/>
        <w:t xml:space="preserve"> </w:t>
      </w:r>
    </w:p>
    <w:p w:rsidR="003511E1" w:rsidRDefault="003511E1" w:rsidP="003511E1">
      <w:pPr>
        <w:rPr>
          <w:rFonts w:asciiTheme="majorHAnsi" w:hAnsiTheme="majorHAnsi" w:cstheme="majorHAnsi"/>
          <w:sz w:val="28"/>
          <w:szCs w:val="28"/>
        </w:rPr>
      </w:pPr>
    </w:p>
    <w:p w:rsidR="003511E1" w:rsidRDefault="003511E1" w:rsidP="003511E1">
      <w:pPr>
        <w:rPr>
          <w:rFonts w:asciiTheme="majorHAnsi" w:hAnsiTheme="majorHAnsi" w:cstheme="majorHAnsi"/>
          <w:sz w:val="28"/>
          <w:szCs w:val="28"/>
        </w:rPr>
      </w:pPr>
    </w:p>
    <w:p w:rsidR="003511E1" w:rsidRPr="00295879" w:rsidRDefault="003511E1" w:rsidP="00295879">
      <w:pPr>
        <w:pStyle w:val="Heading1"/>
        <w:rPr>
          <w:color w:val="auto"/>
          <w:sz w:val="28"/>
          <w:szCs w:val="28"/>
        </w:rPr>
      </w:pPr>
      <w:r w:rsidRPr="00295879">
        <w:rPr>
          <w:color w:val="auto"/>
        </w:rPr>
        <w:t>DỊCH VỤ NGHIÊN CỨU PHÁT TRIỂN</w:t>
      </w:r>
    </w:p>
    <w:p w:rsidR="003511E1" w:rsidRPr="00295879" w:rsidRDefault="003511E1" w:rsidP="00433F6F">
      <w:pPr>
        <w:jc w:val="both"/>
        <w:rPr>
          <w:rFonts w:asciiTheme="majorHAnsi" w:hAnsiTheme="majorHAnsi" w:cstheme="majorHAnsi"/>
          <w:color w:val="auto"/>
          <w:sz w:val="28"/>
          <w:szCs w:val="28"/>
        </w:rPr>
      </w:pPr>
    </w:p>
    <w:p w:rsidR="003511E1" w:rsidRPr="00295879" w:rsidRDefault="003511E1" w:rsidP="00295879">
      <w:pPr>
        <w:pStyle w:val="Heading2"/>
        <w:rPr>
          <w:color w:val="auto"/>
        </w:rPr>
      </w:pPr>
      <w:r w:rsidRPr="00295879">
        <w:rPr>
          <w:rFonts w:cstheme="majorHAnsi"/>
          <w:color w:val="auto"/>
        </w:rPr>
        <w:t xml:space="preserve"> </w:t>
      </w:r>
      <w:r w:rsidRPr="00295879">
        <w:rPr>
          <w:color w:val="auto"/>
        </w:rPr>
        <w:t>DỊCH VỤ NGHIÊN CỨU VÀ PHÁT TRIỂN THỬ NGHIỂM VỀ VĂN HÓA, XÃ HỘI VÀ NHÂN VĂN; DỊCH VỤ NGHIÊN CỨU VÀ PHÁT TRIỂN THỬ NGHIỆM ĐA NGÀNH (CPC 852, 853)</w:t>
      </w:r>
    </w:p>
    <w:p w:rsidR="003511E1" w:rsidRPr="00433F6F" w:rsidRDefault="003511E1" w:rsidP="003511E1">
      <w:pPr>
        <w:rPr>
          <w:rFonts w:asciiTheme="majorHAnsi" w:hAnsiTheme="majorHAnsi" w:cstheme="majorHAnsi"/>
          <w:sz w:val="28"/>
          <w:szCs w:val="28"/>
        </w:rPr>
      </w:pPr>
    </w:p>
    <w:tbl>
      <w:tblPr>
        <w:tblpPr w:leftFromText="180" w:rightFromText="180" w:vertAnchor="text" w:horzAnchor="margin" w:tblpY="8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A35F21" w:rsidRPr="00433F6F" w:rsidTr="00A93ECD">
        <w:tc>
          <w:tcPr>
            <w:tcW w:w="5949" w:type="dxa"/>
          </w:tcPr>
          <w:p w:rsidR="00A35F21" w:rsidRPr="00433F6F" w:rsidRDefault="00A35F21" w:rsidP="00A35F21">
            <w:pPr>
              <w:jc w:val="center"/>
              <w:rPr>
                <w:rFonts w:asciiTheme="majorHAnsi" w:hAnsiTheme="majorHAnsi" w:cstheme="majorHAnsi"/>
                <w:color w:val="000000" w:themeColor="text1"/>
                <w:sz w:val="28"/>
                <w:szCs w:val="28"/>
              </w:rPr>
            </w:pPr>
            <w:r w:rsidRPr="00433F6F">
              <w:rPr>
                <w:color w:val="000000" w:themeColor="text1"/>
                <w:sz w:val="28"/>
                <w:szCs w:val="28"/>
              </w:rPr>
              <w:t>Điều kiện đầu tư</w:t>
            </w:r>
          </w:p>
        </w:tc>
        <w:tc>
          <w:tcPr>
            <w:tcW w:w="3402" w:type="dxa"/>
          </w:tcPr>
          <w:p w:rsidR="00A35F21" w:rsidRPr="00433F6F" w:rsidRDefault="00A35F21" w:rsidP="00A35F21">
            <w:pPr>
              <w:jc w:val="center"/>
              <w:rPr>
                <w:rFonts w:asciiTheme="majorHAnsi" w:hAnsiTheme="majorHAnsi" w:cstheme="majorHAnsi"/>
                <w:color w:val="000000" w:themeColor="text1"/>
                <w:sz w:val="28"/>
                <w:szCs w:val="28"/>
              </w:rPr>
            </w:pPr>
            <w:r w:rsidRPr="00433F6F">
              <w:rPr>
                <w:color w:val="000000" w:themeColor="text1"/>
                <w:sz w:val="28"/>
                <w:szCs w:val="28"/>
              </w:rPr>
              <w:t>Căn cứ pháp lý</w:t>
            </w:r>
          </w:p>
        </w:tc>
      </w:tr>
      <w:tr w:rsidR="00A35F21" w:rsidRPr="00433F6F" w:rsidTr="00A93ECD">
        <w:tc>
          <w:tcPr>
            <w:tcW w:w="5949" w:type="dxa"/>
          </w:tcPr>
          <w:p w:rsidR="00A35F21" w:rsidRPr="00433F6F" w:rsidRDefault="00A35F21" w:rsidP="00A35F21">
            <w:pPr>
              <w:jc w:val="both"/>
              <w:rPr>
                <w:sz w:val="28"/>
                <w:szCs w:val="28"/>
              </w:rPr>
            </w:pPr>
            <w:r w:rsidRPr="00433F6F">
              <w:rPr>
                <w:sz w:val="28"/>
                <w:szCs w:val="28"/>
              </w:rPr>
              <w:t xml:space="preserve">1. WTO: Không quy định tại Biểu cam kết. </w:t>
            </w:r>
          </w:p>
          <w:p w:rsidR="00A35F21" w:rsidRPr="00433F6F" w:rsidRDefault="00A35F21" w:rsidP="00A35F21">
            <w:pPr>
              <w:jc w:val="both"/>
              <w:rPr>
                <w:sz w:val="28"/>
                <w:szCs w:val="28"/>
              </w:rPr>
            </w:pPr>
            <w:r w:rsidRPr="00433F6F">
              <w:rPr>
                <w:sz w:val="28"/>
                <w:szCs w:val="28"/>
              </w:rPr>
              <w:t xml:space="preserve">2. AFAS: Không hạn chế đối với dịch vụ nghiên cứu và phát triển khoa học xã hội và nhân văn và dịch vụ nghiên cứu và phát triển thử nghiệm đa ngành (CPC 852, 853), ngoại trừ: </w:t>
            </w:r>
          </w:p>
          <w:p w:rsidR="00A35F21" w:rsidRPr="00433F6F" w:rsidRDefault="00A35F21" w:rsidP="00A35F21">
            <w:pPr>
              <w:jc w:val="both"/>
              <w:rPr>
                <w:sz w:val="28"/>
                <w:szCs w:val="28"/>
              </w:rPr>
            </w:pPr>
            <w:r w:rsidRPr="00433F6F">
              <w:rPr>
                <w:sz w:val="28"/>
                <w:szCs w:val="28"/>
              </w:rPr>
              <w:lastRenderedPageBreak/>
              <w:t xml:space="preserve">a) Tỷ lệ sở hữu vốn điều lệ của nhà đầu tư nước ngoài trong tổ chức kinh tế: không vượt quá 70%; </w:t>
            </w:r>
          </w:p>
          <w:p w:rsidR="00A35F21" w:rsidRPr="00433F6F" w:rsidRDefault="00A35F21" w:rsidP="00A35F21">
            <w:pPr>
              <w:jc w:val="both"/>
              <w:rPr>
                <w:sz w:val="28"/>
                <w:szCs w:val="28"/>
              </w:rPr>
            </w:pPr>
            <w:r w:rsidRPr="00433F6F">
              <w:rPr>
                <w:sz w:val="28"/>
                <w:szCs w:val="28"/>
              </w:rPr>
              <w:t xml:space="preserve">b) Hình thức đầu tư: liên doanh. </w:t>
            </w:r>
          </w:p>
          <w:p w:rsidR="00A35F21" w:rsidRPr="00433F6F" w:rsidRDefault="00A35F21" w:rsidP="00A35F21">
            <w:pPr>
              <w:jc w:val="both"/>
              <w:rPr>
                <w:rFonts w:asciiTheme="majorHAnsi" w:hAnsiTheme="majorHAnsi" w:cstheme="majorHAnsi"/>
                <w:sz w:val="28"/>
                <w:szCs w:val="28"/>
              </w:rPr>
            </w:pPr>
            <w:r w:rsidRPr="00433F6F">
              <w:rPr>
                <w:sz w:val="28"/>
                <w:szCs w:val="28"/>
              </w:rPr>
              <w:t xml:space="preserve">3. Pháp luật Việt Nam: không quy định điều kiện đầu tư áp dụng đối với nhà đầu tư nước ngoài. </w:t>
            </w:r>
          </w:p>
        </w:tc>
        <w:tc>
          <w:tcPr>
            <w:tcW w:w="3402" w:type="dxa"/>
          </w:tcPr>
          <w:p w:rsidR="00A35F21" w:rsidRPr="00433F6F" w:rsidRDefault="00A35F21" w:rsidP="00A35F21">
            <w:pPr>
              <w:jc w:val="both"/>
              <w:rPr>
                <w:rFonts w:asciiTheme="majorHAnsi" w:hAnsiTheme="majorHAnsi" w:cstheme="majorHAnsi"/>
                <w:sz w:val="28"/>
                <w:szCs w:val="28"/>
              </w:rPr>
            </w:pPr>
            <w:r w:rsidRPr="00433F6F">
              <w:rPr>
                <w:sz w:val="28"/>
                <w:szCs w:val="28"/>
              </w:rPr>
              <w:lastRenderedPageBreak/>
              <w:t xml:space="preserve">AFAS </w:t>
            </w:r>
          </w:p>
        </w:tc>
      </w:tr>
    </w:tbl>
    <w:p w:rsidR="003511E1" w:rsidRDefault="003511E1" w:rsidP="003511E1">
      <w:pPr>
        <w:rPr>
          <w:rFonts w:asciiTheme="majorHAnsi" w:hAnsiTheme="majorHAnsi" w:cstheme="majorHAnsi"/>
          <w:sz w:val="28"/>
          <w:szCs w:val="28"/>
        </w:rPr>
      </w:pPr>
    </w:p>
    <w:p w:rsidR="00362744" w:rsidRDefault="00362744" w:rsidP="003511E1">
      <w:pPr>
        <w:rPr>
          <w:rFonts w:asciiTheme="majorHAnsi" w:hAnsiTheme="majorHAnsi" w:cstheme="majorHAnsi"/>
          <w:b/>
          <w:sz w:val="36"/>
          <w:szCs w:val="36"/>
        </w:rPr>
      </w:pPr>
    </w:p>
    <w:p w:rsidR="00362744" w:rsidRPr="00295879" w:rsidRDefault="00362744" w:rsidP="00295879">
      <w:pPr>
        <w:pStyle w:val="Heading1"/>
        <w:rPr>
          <w:color w:val="auto"/>
        </w:rPr>
      </w:pPr>
      <w:r w:rsidRPr="00295879">
        <w:rPr>
          <w:color w:val="auto"/>
        </w:rPr>
        <w:t>DỊCH VỤ CHUYÊN MÔN</w:t>
      </w:r>
    </w:p>
    <w:p w:rsidR="00362744" w:rsidRPr="00295879" w:rsidRDefault="00362744" w:rsidP="003511E1">
      <w:pPr>
        <w:rPr>
          <w:rFonts w:asciiTheme="majorHAnsi" w:hAnsiTheme="majorHAnsi" w:cstheme="majorHAnsi"/>
          <w:b/>
          <w:color w:val="auto"/>
          <w:sz w:val="36"/>
          <w:szCs w:val="36"/>
        </w:rPr>
      </w:pPr>
    </w:p>
    <w:p w:rsidR="00362744" w:rsidRPr="00295879" w:rsidRDefault="00362744" w:rsidP="00295879">
      <w:pPr>
        <w:pStyle w:val="Heading2"/>
        <w:rPr>
          <w:color w:val="auto"/>
        </w:rPr>
      </w:pPr>
      <w:r w:rsidRPr="00295879">
        <w:rPr>
          <w:b/>
          <w:color w:val="auto"/>
          <w:sz w:val="36"/>
          <w:szCs w:val="36"/>
        </w:rPr>
        <w:tab/>
      </w:r>
      <w:r w:rsidRPr="00295879">
        <w:rPr>
          <w:color w:val="auto"/>
        </w:rPr>
        <w:t xml:space="preserve"> DỊCH VỤ PHÁP LÝ (CPC 861)</w:t>
      </w:r>
    </w:p>
    <w:tbl>
      <w:tblPr>
        <w:tblpPr w:leftFromText="180" w:rightFromText="180" w:vertAnchor="text" w:horzAnchor="page" w:tblpX="1001" w:tblpY="66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362744" w:rsidRPr="00433F6F" w:rsidTr="00A93ECD">
        <w:tc>
          <w:tcPr>
            <w:tcW w:w="6374" w:type="dxa"/>
          </w:tcPr>
          <w:p w:rsidR="00362744" w:rsidRPr="00433F6F" w:rsidRDefault="00362744" w:rsidP="00362744">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Điều kiện đầu tư</w:t>
            </w:r>
          </w:p>
        </w:tc>
        <w:tc>
          <w:tcPr>
            <w:tcW w:w="3402" w:type="dxa"/>
          </w:tcPr>
          <w:p w:rsidR="00362744" w:rsidRPr="00433F6F" w:rsidRDefault="00362744" w:rsidP="00362744">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Căn cứ pháp lý</w:t>
            </w:r>
          </w:p>
        </w:tc>
      </w:tr>
      <w:tr w:rsidR="00362744" w:rsidRPr="00433F6F" w:rsidTr="00A93ECD">
        <w:tc>
          <w:tcPr>
            <w:tcW w:w="6374" w:type="dxa"/>
          </w:tcPr>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1. WTO, FTAs, AFAS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a) Tổ chức luật sư nước ngoài (là tổ chức của luật sư hành nghề do một hoặc nhiều luật sư hoặc công luật nước ngoài thành lập ở nước ngoài dưới bất kỳ hình thức công ty thương mại nào, kể cả hãng luật, công ty luật TNHH, công ty luật cổ phần) được phép thành lập hiện diện thương mại tại Việt Nam dưới các hình thức sau: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Chi nhánh của tổ chức luật sư nước ngoài.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Công ty con của tổ chức luật sư nước ngoài.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Công ty luật nước ngoài (là tổ chức do một hoặc nhiều tổ chức luật sư nước ngoài thành lập tại Việt Nam với mục đích hành nghề luật ở Việt Nam).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Công ty hợp danh giữa tổ chức luật sư nước ngoài và công ty luật hợp danh Việt Nam. Hiện diện thương mại của tổ chức luật sư nước ngoài được phép tư vấn luật Việt Nam nếu luật sư tư vấn đã tốt nghiệp đại học luật của Việt Nam và đáp ứng được các yêu cầu áp dụng cho luật sư hành nghề tương tự của Việt Nam.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b) Phạm vi hoạt động: tổ chức luật sư nước ngoài được phép cung cấp các loại hình dịch vụ pháp lý, ngoại trừ: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Tham gia tố tụng với tư cách là người bào chữa hay đại diện cho khách hàng của mình trước Tòa án Việt Nam;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Dịch vụ giấy tờ pháp lý và công chứng liên quan tới pháp luật Việt Nam.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2. Pháp luật Việt Nam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lastRenderedPageBreak/>
              <w:t>a) Hình thức đầu tư</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 Chi nhánh của tổ chức hành nghề luật sư nước ngoài.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Công ty luật trách nhiệm hữu hạn 100% vốn nước ngoài.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Công ty luật trách nhiệm hữu hạn dưới hình thức liên doanh.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Công ty luật hợp danh giữa tổ chức hành nghề luật sư nước ngoài và công ty luật hợp danh Việt Nam.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b) Phạm vi hoạt động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Thực hiện tư vấn pháp luật và các dịch vụ pháp lý khác.</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 Không được cử luật sư nước ngoài và luật sư Việt Nam trong tổ chức hành nghề của mình tham gia tố tụng với tư cách là người đại diện, người bào chữa, người bảo vệ quyền và lợi ích hợp pháp của đương sự trước Tòa án Việt Nam hoặc thực hiện các dịch vụ về giấy tờ pháp lý và công chứng liên quan tới pháp luật Việt Nam.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Không được kinh doanh dịch vụ đại diện sở hữu công nghiệp, dịch vụ giám định sở hữu công nghiệp.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c) Nhà đầu tư nước ngoài: đã được thành lập và đang hành nghề luật sư hợp pháp tại nước ngoài. </w:t>
            </w:r>
          </w:p>
        </w:tc>
        <w:tc>
          <w:tcPr>
            <w:tcW w:w="3402" w:type="dxa"/>
          </w:tcPr>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lastRenderedPageBreak/>
              <w:t>- WTO, FTAs, AFAS</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 Luật Luật sư số 65/2006/QH11 ngày 29/6/2006 </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Luật sửa đổi, bổ sung một số điều của Luật Luật sư, số 20/2012/QH13 ngày 20/11/2012</w:t>
            </w:r>
          </w:p>
          <w:p w:rsidR="00362744" w:rsidRPr="00433F6F" w:rsidRDefault="00362744" w:rsidP="00362744">
            <w:pPr>
              <w:jc w:val="both"/>
              <w:rPr>
                <w:rFonts w:asciiTheme="majorHAnsi" w:hAnsiTheme="majorHAnsi" w:cstheme="majorHAnsi"/>
                <w:sz w:val="28"/>
                <w:szCs w:val="28"/>
              </w:rPr>
            </w:pPr>
            <w:r w:rsidRPr="00433F6F">
              <w:rPr>
                <w:rFonts w:asciiTheme="majorHAnsi" w:hAnsiTheme="majorHAnsi" w:cstheme="majorHAnsi"/>
                <w:sz w:val="28"/>
                <w:szCs w:val="28"/>
              </w:rPr>
              <w:t xml:space="preserve"> - Luật sửa đổi, bổ sung một số điều của Luật Sở hữu trí tuệ số 36/2009/QH12 ngày 19/6/2009 </w:t>
            </w:r>
          </w:p>
        </w:tc>
      </w:tr>
    </w:tbl>
    <w:p w:rsidR="00433F6F" w:rsidRDefault="00433F6F" w:rsidP="003511E1">
      <w:pPr>
        <w:rPr>
          <w:rFonts w:asciiTheme="majorHAnsi" w:hAnsiTheme="majorHAnsi" w:cstheme="majorHAnsi"/>
          <w:sz w:val="28"/>
          <w:szCs w:val="28"/>
        </w:rPr>
      </w:pPr>
    </w:p>
    <w:p w:rsidR="00433F6F" w:rsidRDefault="00433F6F" w:rsidP="003511E1">
      <w:pPr>
        <w:rPr>
          <w:rFonts w:asciiTheme="majorHAnsi" w:hAnsiTheme="majorHAnsi" w:cstheme="majorHAnsi"/>
          <w:sz w:val="28"/>
          <w:szCs w:val="28"/>
        </w:rPr>
      </w:pPr>
    </w:p>
    <w:p w:rsidR="00362744" w:rsidRPr="00295879" w:rsidRDefault="00362744" w:rsidP="00295879">
      <w:pPr>
        <w:pStyle w:val="Heading2"/>
        <w:rPr>
          <w:color w:val="auto"/>
        </w:rPr>
      </w:pPr>
      <w:r w:rsidRPr="00295879">
        <w:rPr>
          <w:color w:val="auto"/>
        </w:rPr>
        <w:t xml:space="preserve"> DỊCH VỤ KẾ TOÁN, KIỂM TOÁN VÀ GHI SỔ KẾ TOÁN (CPC 862) </w:t>
      </w:r>
    </w:p>
    <w:tbl>
      <w:tblPr>
        <w:tblpPr w:leftFromText="180" w:rightFromText="180" w:vertAnchor="text" w:horzAnchor="margin" w:tblpX="-431" w:tblpY="100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362744" w:rsidRPr="0025269C" w:rsidTr="00A93ECD">
        <w:tc>
          <w:tcPr>
            <w:tcW w:w="6374" w:type="dxa"/>
          </w:tcPr>
          <w:p w:rsidR="00362744" w:rsidRPr="0025269C" w:rsidRDefault="00362744" w:rsidP="00362744">
            <w:pPr>
              <w:jc w:val="center"/>
              <w:rPr>
                <w:rFonts w:asciiTheme="majorHAnsi" w:hAnsiTheme="majorHAnsi" w:cstheme="majorHAnsi"/>
                <w:color w:val="000000" w:themeColor="text1"/>
                <w:sz w:val="28"/>
                <w:szCs w:val="28"/>
              </w:rPr>
            </w:pPr>
            <w:r w:rsidRPr="0025269C">
              <w:rPr>
                <w:rFonts w:asciiTheme="majorHAnsi" w:hAnsiTheme="majorHAnsi" w:cstheme="majorHAnsi"/>
                <w:color w:val="000000" w:themeColor="text1"/>
                <w:sz w:val="28"/>
                <w:szCs w:val="28"/>
              </w:rPr>
              <w:t>Điều kiện đầu tư</w:t>
            </w:r>
          </w:p>
        </w:tc>
        <w:tc>
          <w:tcPr>
            <w:tcW w:w="3402" w:type="dxa"/>
          </w:tcPr>
          <w:p w:rsidR="00362744" w:rsidRPr="0025269C" w:rsidRDefault="00362744" w:rsidP="00362744">
            <w:pPr>
              <w:jc w:val="center"/>
              <w:rPr>
                <w:rFonts w:asciiTheme="majorHAnsi" w:hAnsiTheme="majorHAnsi" w:cstheme="majorHAnsi"/>
                <w:color w:val="000000" w:themeColor="text1"/>
                <w:sz w:val="28"/>
                <w:szCs w:val="28"/>
              </w:rPr>
            </w:pPr>
            <w:r w:rsidRPr="0025269C">
              <w:rPr>
                <w:rFonts w:asciiTheme="majorHAnsi" w:hAnsiTheme="majorHAnsi" w:cstheme="majorHAnsi"/>
                <w:color w:val="000000" w:themeColor="text1"/>
                <w:sz w:val="28"/>
                <w:szCs w:val="28"/>
              </w:rPr>
              <w:t>Căn cứ pháp lý</w:t>
            </w:r>
          </w:p>
        </w:tc>
      </w:tr>
      <w:tr w:rsidR="00362744" w:rsidRPr="0025269C" w:rsidTr="00A93ECD">
        <w:tc>
          <w:tcPr>
            <w:tcW w:w="6374" w:type="dxa"/>
          </w:tcPr>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1. WTO, FTAs, AFAS: Không hạn chế. </w:t>
            </w:r>
          </w:p>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2. Pháp luật Việt Nam </w:t>
            </w:r>
          </w:p>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2.1. Dịch vụ kế toán </w:t>
            </w:r>
          </w:p>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a) Hình thức doanh nghiệp: Doanh nghiệp kinh doanh dịch vụ kế toán nước ngoài thực hiện kinh doanh dịch vụ kế toán tại Việt Nam dưới các hình thức sau đây: (i) góp vốn với doanh nghiệp kinh doanh dịch vụ kế toán đã được thành lập và hoạt động tại Việt Nam để thành lập doanh nghiệp kinh doanh dịch vụ kế toán; (ii) thành lập chi nhánh doanh nghiệp kinh doanh dịch vụ kế toán nước ngoài; (iii) Cung cấp dịch vụ qua biên giới theo quy định của Chính phủ. </w:t>
            </w:r>
          </w:p>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b) Tỷ lệ sở hữu:</w:t>
            </w:r>
          </w:p>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lastRenderedPageBreak/>
              <w:t xml:space="preserve"> - Thành viên là tổ chức được góp tối đa 35% vốn điều lệ của công ty trách nhiệm hữu hạn dịch vụ kế toán hai thành viên trở lên. Trường hợp có nhiều tổ chức góp vốn thì tổng tỷ lệ vốn góp của các tổ chức tối đa bằng 35% vốn điều lệ của công ty trách nhiệm hữu hạn dịch vụ kế toán hai thành viên trở lên. </w:t>
            </w:r>
          </w:p>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 Công ty trách nhiệm hữu hạn dịch vụ kế toán phải có ít nhất 02 thành viên góp vốn là kế toán viên đăng ký hành nghề tại công ty. Vốn góp của các kế toán viên hành nghề phải chiếm trên 50% vốn điều lệ của công ty. </w:t>
            </w:r>
          </w:p>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c) Phạm vi hoạt động: làm kế toán, làm kế toán trưởng, lập báo cáo tài chính, tư vấn kế toán và các công việc khác thuộc nội dung công tác kế toán theo quy định của Luật này cho các tổ chức, cá nhân có nhu cầu. </w:t>
            </w:r>
          </w:p>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2.2. Dịch vụ kiểm toán </w:t>
            </w:r>
          </w:p>
          <w:p w:rsidR="002A03E6"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a) Hình thức đầu tư: Doanh nghiệp kiểm toán nước ngoài thực hiện hoạt động kiểm toán tại Việt Nam dưới các hình thức sau: (i) Góp vốn với doanh nghiệp kiểm toán đã được thành lập và hoạt động tại Việt Nam; (ii) Thành lập chi nhánh doanh nghiệp kiểm toán nước ngoài; (iii) Cung cấp dịch vụ kiểm toán qua biên giới theo quy định của Chính phủ.</w:t>
            </w:r>
          </w:p>
          <w:p w:rsidR="002A03E6"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 b) Tỷ lệ sở hữu </w:t>
            </w:r>
          </w:p>
          <w:p w:rsidR="002A03E6"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Thành viên là tổ chức được góp vốn tối đa 35% vốn điều lệ của công ty trách nhiệm hữu hạn kiểm toán hai thành viên trở lên. Trường hợp có nhiều tổ chức góp vốn thì tổng số vốn góp của các tổ chức tối đa bằng 35% vốn điều lệ của công ty trách nhiệm hữu hạn kiểm toán hai thành viên trở lên.</w:t>
            </w:r>
          </w:p>
          <w:p w:rsidR="002A03E6"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 - Vốn góp của các kiểm toán viên hành nghề phải chiếm trên 50% vốn điều lệ doanh nghiệp.</w:t>
            </w:r>
          </w:p>
          <w:p w:rsidR="002A03E6"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 c) Phạm vi hoạt động:</w:t>
            </w:r>
          </w:p>
          <w:p w:rsidR="002A03E6"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 - Dịch vụ kiểm toán, gồm: kiểm toán báo cáo tài chính, kiểm toán hoạt động, kiểm toán tuân thủ, kiểm toán báo cáo quyết toán dự án hoàn thành, kiểm toán báo cáo tài chính vì mục đích thuế và công việc kiểm toán khác.</w:t>
            </w:r>
          </w:p>
          <w:p w:rsidR="002A03E6"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 - Dịch vụ soát xét báo cáo tài chính, thông tin tài chính và dịch vụ bảo đảm khác. </w:t>
            </w:r>
          </w:p>
          <w:p w:rsidR="00362744" w:rsidRPr="0025269C" w:rsidRDefault="00362744" w:rsidP="00362744">
            <w:pPr>
              <w:jc w:val="both"/>
              <w:rPr>
                <w:rFonts w:asciiTheme="majorHAnsi" w:hAnsiTheme="majorHAnsi" w:cstheme="majorHAnsi"/>
                <w:sz w:val="28"/>
                <w:szCs w:val="28"/>
              </w:rPr>
            </w:pPr>
            <w:r w:rsidRPr="0025269C">
              <w:rPr>
                <w:rFonts w:asciiTheme="majorHAnsi" w:hAnsiTheme="majorHAnsi" w:cstheme="majorHAnsi"/>
                <w:sz w:val="28"/>
                <w:szCs w:val="28"/>
              </w:rPr>
              <w:t xml:space="preserve">- Dịch vụ khác: Tư vấn kinh tế, tài chính, thuế; Tư vấn quản lý, chuyển đổi và tái cơ cấu doanh nghiệp; Tư </w:t>
            </w:r>
            <w:r w:rsidRPr="0025269C">
              <w:rPr>
                <w:rFonts w:asciiTheme="majorHAnsi" w:hAnsiTheme="majorHAnsi" w:cstheme="majorHAnsi"/>
                <w:sz w:val="28"/>
                <w:szCs w:val="28"/>
              </w:rPr>
              <w:lastRenderedPageBreak/>
              <w:t xml:space="preserve">vấn ứng dụng công nghệ thông tin trong quản trị của doanh nghiệp, tổ chức; Dịch vụ kế toán theo quy định của pháp luật về kế toán; Thẩm định giá tài sản và đánh giá rủi ro kinh doanh; Dịch vụ bồi dưỡng kiến thức tài chính, kế toán, kiểm toán; Dịch vụ liên quan khác về tài chính, kế toán, thuế theo quy định của pháp luật. </w:t>
            </w:r>
          </w:p>
        </w:tc>
        <w:tc>
          <w:tcPr>
            <w:tcW w:w="3402" w:type="dxa"/>
          </w:tcPr>
          <w:p w:rsidR="002A03E6" w:rsidRPr="0025269C" w:rsidRDefault="002A03E6" w:rsidP="002A03E6">
            <w:pPr>
              <w:rPr>
                <w:rFonts w:asciiTheme="majorHAnsi" w:hAnsiTheme="majorHAnsi" w:cstheme="majorHAnsi"/>
                <w:sz w:val="28"/>
                <w:szCs w:val="28"/>
              </w:rPr>
            </w:pPr>
            <w:r w:rsidRPr="0025269C">
              <w:rPr>
                <w:rFonts w:asciiTheme="majorHAnsi" w:hAnsiTheme="majorHAnsi" w:cstheme="majorHAnsi"/>
                <w:sz w:val="28"/>
                <w:szCs w:val="28"/>
              </w:rPr>
              <w:lastRenderedPageBreak/>
              <w:t>- WTO, FTAs, AFAS</w:t>
            </w:r>
          </w:p>
          <w:p w:rsidR="002A03E6" w:rsidRPr="0025269C" w:rsidRDefault="002A03E6" w:rsidP="002A03E6">
            <w:pPr>
              <w:rPr>
                <w:rFonts w:asciiTheme="majorHAnsi" w:hAnsiTheme="majorHAnsi" w:cstheme="majorHAnsi"/>
                <w:sz w:val="28"/>
                <w:szCs w:val="28"/>
              </w:rPr>
            </w:pPr>
            <w:r w:rsidRPr="0025269C">
              <w:rPr>
                <w:rFonts w:asciiTheme="majorHAnsi" w:hAnsiTheme="majorHAnsi" w:cstheme="majorHAnsi"/>
                <w:sz w:val="28"/>
                <w:szCs w:val="28"/>
              </w:rPr>
              <w:t xml:space="preserve"> - Luật Kiểm toán độc lập số 67/2011/QH12 ngày 29/3/2011 </w:t>
            </w:r>
          </w:p>
          <w:p w:rsidR="002A03E6" w:rsidRPr="0025269C" w:rsidRDefault="002A03E6" w:rsidP="002A03E6">
            <w:pPr>
              <w:rPr>
                <w:rFonts w:asciiTheme="majorHAnsi" w:hAnsiTheme="majorHAnsi" w:cstheme="majorHAnsi"/>
                <w:sz w:val="28"/>
                <w:szCs w:val="28"/>
              </w:rPr>
            </w:pPr>
            <w:r w:rsidRPr="0025269C">
              <w:rPr>
                <w:rFonts w:asciiTheme="majorHAnsi" w:hAnsiTheme="majorHAnsi" w:cstheme="majorHAnsi"/>
                <w:sz w:val="28"/>
                <w:szCs w:val="28"/>
              </w:rPr>
              <w:t xml:space="preserve">- Luật Kế toán số 88/2015/QH13 ngày 20/11/2015 </w:t>
            </w:r>
          </w:p>
          <w:p w:rsidR="002A03E6" w:rsidRPr="0025269C" w:rsidRDefault="002A03E6" w:rsidP="002A03E6">
            <w:pPr>
              <w:rPr>
                <w:rFonts w:asciiTheme="majorHAnsi" w:hAnsiTheme="majorHAnsi" w:cstheme="majorHAnsi"/>
                <w:sz w:val="28"/>
                <w:szCs w:val="28"/>
              </w:rPr>
            </w:pPr>
            <w:r w:rsidRPr="0025269C">
              <w:rPr>
                <w:rFonts w:asciiTheme="majorHAnsi" w:hAnsiTheme="majorHAnsi" w:cstheme="majorHAnsi"/>
                <w:sz w:val="28"/>
                <w:szCs w:val="28"/>
              </w:rPr>
              <w:t>- Nghị định 17/2012/NĐ-CP ngày 13/3/2012</w:t>
            </w:r>
          </w:p>
          <w:p w:rsidR="00362744" w:rsidRPr="0025269C" w:rsidRDefault="002A03E6" w:rsidP="002A03E6">
            <w:pPr>
              <w:rPr>
                <w:rFonts w:asciiTheme="majorHAnsi" w:hAnsiTheme="majorHAnsi" w:cstheme="majorHAnsi"/>
                <w:sz w:val="28"/>
                <w:szCs w:val="28"/>
              </w:rPr>
            </w:pPr>
            <w:r w:rsidRPr="0025269C">
              <w:rPr>
                <w:rFonts w:asciiTheme="majorHAnsi" w:hAnsiTheme="majorHAnsi" w:cstheme="majorHAnsi"/>
                <w:sz w:val="28"/>
                <w:szCs w:val="28"/>
              </w:rPr>
              <w:t xml:space="preserve"> - Nghị định 174/2016/NĐ-CP ngày 30/12/2016</w:t>
            </w:r>
          </w:p>
        </w:tc>
      </w:tr>
    </w:tbl>
    <w:p w:rsidR="0025269C" w:rsidRPr="0025269C" w:rsidRDefault="0025269C" w:rsidP="0025269C">
      <w:pPr>
        <w:rPr>
          <w:rFonts w:asciiTheme="majorHAnsi" w:hAnsiTheme="majorHAnsi" w:cstheme="majorHAnsi"/>
          <w:sz w:val="28"/>
          <w:szCs w:val="28"/>
        </w:rPr>
      </w:pPr>
    </w:p>
    <w:p w:rsidR="002A03E6" w:rsidRPr="00295879" w:rsidRDefault="002A03E6" w:rsidP="00295879">
      <w:pPr>
        <w:pStyle w:val="Heading2"/>
        <w:rPr>
          <w:color w:val="auto"/>
        </w:rPr>
      </w:pPr>
      <w:r w:rsidRPr="00295879">
        <w:rPr>
          <w:color w:val="auto"/>
        </w:rPr>
        <w:t xml:space="preserve"> DỊCH VỤ TƯ VẤN KỸ THUẬT (CPC 8672), DỊCH VỤ TƯ VẤN KỸ THUẬT ĐỒNG BỘ (CPC 8673) </w:t>
      </w:r>
    </w:p>
    <w:p w:rsidR="002A03E6" w:rsidRPr="00433F6F" w:rsidRDefault="002A03E6" w:rsidP="00362744">
      <w:pPr>
        <w:rPr>
          <w:rFonts w:asciiTheme="majorHAnsi" w:hAnsiTheme="majorHAnsi" w:cstheme="majorHAnsi"/>
          <w:sz w:val="28"/>
          <w:szCs w:val="28"/>
        </w:rPr>
      </w:pPr>
    </w:p>
    <w:tbl>
      <w:tblPr>
        <w:tblpPr w:leftFromText="180" w:rightFromText="180" w:vertAnchor="text" w:horzAnchor="margin" w:tblpX="-431" w:tblpY="26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2A03E6" w:rsidRPr="0025269C" w:rsidTr="00A93ECD">
        <w:tc>
          <w:tcPr>
            <w:tcW w:w="6374" w:type="dxa"/>
          </w:tcPr>
          <w:p w:rsidR="002A03E6" w:rsidRPr="0025269C" w:rsidRDefault="002A03E6" w:rsidP="002A03E6">
            <w:pPr>
              <w:jc w:val="center"/>
              <w:rPr>
                <w:rFonts w:asciiTheme="majorHAnsi" w:hAnsiTheme="majorHAnsi" w:cstheme="majorHAnsi"/>
                <w:color w:val="000000" w:themeColor="text1"/>
                <w:sz w:val="28"/>
                <w:szCs w:val="28"/>
              </w:rPr>
            </w:pPr>
            <w:r w:rsidRPr="0025269C">
              <w:rPr>
                <w:rFonts w:asciiTheme="majorHAnsi" w:hAnsiTheme="majorHAnsi" w:cstheme="majorHAnsi"/>
                <w:color w:val="000000" w:themeColor="text1"/>
                <w:sz w:val="28"/>
                <w:szCs w:val="28"/>
              </w:rPr>
              <w:t>Điều kiện đầu tư</w:t>
            </w:r>
          </w:p>
        </w:tc>
        <w:tc>
          <w:tcPr>
            <w:tcW w:w="3402" w:type="dxa"/>
          </w:tcPr>
          <w:p w:rsidR="002A03E6" w:rsidRPr="0025269C" w:rsidRDefault="002A03E6" w:rsidP="002A03E6">
            <w:pPr>
              <w:jc w:val="center"/>
              <w:rPr>
                <w:rFonts w:asciiTheme="majorHAnsi" w:hAnsiTheme="majorHAnsi" w:cstheme="majorHAnsi"/>
                <w:color w:val="000000" w:themeColor="text1"/>
                <w:sz w:val="28"/>
                <w:szCs w:val="28"/>
              </w:rPr>
            </w:pPr>
            <w:r w:rsidRPr="0025269C">
              <w:rPr>
                <w:rFonts w:asciiTheme="majorHAnsi" w:hAnsiTheme="majorHAnsi" w:cstheme="majorHAnsi"/>
                <w:color w:val="000000" w:themeColor="text1"/>
                <w:sz w:val="28"/>
                <w:szCs w:val="28"/>
              </w:rPr>
              <w:t>Căn cứ pháp lý</w:t>
            </w:r>
          </w:p>
        </w:tc>
      </w:tr>
      <w:tr w:rsidR="002A03E6" w:rsidRPr="0025269C" w:rsidTr="00A93ECD">
        <w:tc>
          <w:tcPr>
            <w:tcW w:w="6374" w:type="dxa"/>
          </w:tcPr>
          <w:p w:rsidR="002A03E6" w:rsidRPr="0025269C" w:rsidRDefault="002A03E6" w:rsidP="002A03E6">
            <w:pPr>
              <w:jc w:val="both"/>
              <w:rPr>
                <w:rFonts w:asciiTheme="majorHAnsi" w:hAnsiTheme="majorHAnsi" w:cstheme="majorHAnsi"/>
                <w:sz w:val="28"/>
                <w:szCs w:val="28"/>
              </w:rPr>
            </w:pPr>
            <w:r w:rsidRPr="0025269C">
              <w:rPr>
                <w:rFonts w:asciiTheme="majorHAnsi" w:hAnsiTheme="majorHAnsi" w:cstheme="majorHAnsi"/>
                <w:sz w:val="28"/>
                <w:szCs w:val="28"/>
              </w:rPr>
              <w:t xml:space="preserve">1. WTO, FTAs, AFAS: Không hạn chế, ngoại trừ nhà đầu tư nước ngoài là pháp nhân của một Thành viên WTO, thuộc một quốc gia là thành viên ASEAN và FTAs khác. </w:t>
            </w:r>
          </w:p>
          <w:p w:rsidR="002A03E6" w:rsidRPr="0025269C" w:rsidRDefault="002A03E6" w:rsidP="002A03E6">
            <w:pPr>
              <w:jc w:val="both"/>
              <w:rPr>
                <w:rFonts w:asciiTheme="majorHAnsi" w:hAnsiTheme="majorHAnsi" w:cstheme="majorHAnsi"/>
                <w:sz w:val="28"/>
                <w:szCs w:val="28"/>
              </w:rPr>
            </w:pPr>
            <w:r w:rsidRPr="0025269C">
              <w:rPr>
                <w:rFonts w:asciiTheme="majorHAnsi" w:hAnsiTheme="majorHAnsi" w:cstheme="majorHAnsi"/>
                <w:sz w:val="28"/>
                <w:szCs w:val="28"/>
              </w:rPr>
              <w:t>Đối với dịch vụ liên quan đến khảo sát địa hình, địa chất công trình, địa chất thủy văn, khảo sát môi trường, khảo sát kỹ thuật phục vụ quy hoạch phát triển đô thị-nông thôn, quy hoạch phát triển ngành, nhà đầu tư nước ngoài chỉ được cung cấp sau khi Chính phủ Việt Nam cho phép.</w:t>
            </w:r>
          </w:p>
          <w:p w:rsidR="002A03E6" w:rsidRPr="0025269C" w:rsidRDefault="002A03E6" w:rsidP="002A03E6">
            <w:pPr>
              <w:jc w:val="both"/>
              <w:rPr>
                <w:rFonts w:asciiTheme="majorHAnsi" w:hAnsiTheme="majorHAnsi" w:cstheme="majorHAnsi"/>
                <w:sz w:val="28"/>
                <w:szCs w:val="28"/>
              </w:rPr>
            </w:pPr>
            <w:r w:rsidRPr="0025269C">
              <w:rPr>
                <w:rFonts w:asciiTheme="majorHAnsi" w:hAnsiTheme="majorHAnsi" w:cstheme="majorHAnsi"/>
                <w:sz w:val="28"/>
                <w:szCs w:val="28"/>
              </w:rPr>
              <w:t xml:space="preserve"> 2. Pháp luật Việt Nam: không quy định điều kiện đầu tư áp dụng đối với nhà đầu tư nước ngoài. </w:t>
            </w:r>
          </w:p>
        </w:tc>
        <w:tc>
          <w:tcPr>
            <w:tcW w:w="3402" w:type="dxa"/>
          </w:tcPr>
          <w:p w:rsidR="002A03E6" w:rsidRPr="0025269C" w:rsidRDefault="002A03E6" w:rsidP="002A03E6">
            <w:pPr>
              <w:jc w:val="both"/>
              <w:rPr>
                <w:rFonts w:asciiTheme="majorHAnsi" w:hAnsiTheme="majorHAnsi" w:cstheme="majorHAnsi"/>
                <w:sz w:val="28"/>
                <w:szCs w:val="28"/>
              </w:rPr>
            </w:pPr>
            <w:r w:rsidRPr="0025269C">
              <w:rPr>
                <w:rFonts w:asciiTheme="majorHAnsi" w:hAnsiTheme="majorHAnsi" w:cstheme="majorHAnsi"/>
                <w:sz w:val="28"/>
                <w:szCs w:val="28"/>
              </w:rPr>
              <w:t xml:space="preserve">WTO, FTAs, AFASWTO, FTAs, AFAS </w:t>
            </w:r>
          </w:p>
        </w:tc>
      </w:tr>
    </w:tbl>
    <w:p w:rsidR="002A03E6" w:rsidRPr="00433F6F" w:rsidRDefault="002A03E6" w:rsidP="00362744">
      <w:pPr>
        <w:rPr>
          <w:rFonts w:asciiTheme="majorHAnsi" w:hAnsiTheme="majorHAnsi" w:cstheme="majorHAnsi"/>
          <w:sz w:val="28"/>
          <w:szCs w:val="28"/>
        </w:rPr>
      </w:pPr>
    </w:p>
    <w:p w:rsidR="002A03E6" w:rsidRPr="00433F6F" w:rsidRDefault="002A03E6" w:rsidP="00362744">
      <w:pPr>
        <w:rPr>
          <w:rFonts w:asciiTheme="majorHAnsi" w:hAnsiTheme="majorHAnsi" w:cstheme="majorHAnsi"/>
          <w:sz w:val="28"/>
          <w:szCs w:val="28"/>
        </w:rPr>
      </w:pPr>
    </w:p>
    <w:p w:rsidR="002A03E6" w:rsidRPr="00295879" w:rsidRDefault="0025269C" w:rsidP="00295879">
      <w:pPr>
        <w:pStyle w:val="Heading2"/>
        <w:rPr>
          <w:color w:val="auto"/>
          <w:sz w:val="28"/>
          <w:szCs w:val="28"/>
        </w:rPr>
      </w:pPr>
      <w:r w:rsidRPr="00295879">
        <w:rPr>
          <w:color w:val="auto"/>
          <w:sz w:val="28"/>
          <w:szCs w:val="28"/>
        </w:rPr>
        <w:t xml:space="preserve"> </w:t>
      </w:r>
      <w:r w:rsidRPr="00295879">
        <w:rPr>
          <w:color w:val="auto"/>
        </w:rPr>
        <w:t xml:space="preserve">DỊCH VỤ QUY HOẠCH ĐÔ THỊ VÀ KIẾN TRÚC CẢNH QUAN ĐÔ THỊ (CPC 8674) </w:t>
      </w:r>
    </w:p>
    <w:p w:rsidR="0025269C" w:rsidRDefault="0025269C" w:rsidP="00362744">
      <w:pPr>
        <w:rPr>
          <w:rFonts w:asciiTheme="majorHAnsi" w:hAnsiTheme="majorHAnsi" w:cstheme="majorHAnsi"/>
          <w:sz w:val="28"/>
          <w:szCs w:val="28"/>
        </w:rPr>
      </w:pPr>
    </w:p>
    <w:tbl>
      <w:tblPr>
        <w:tblpPr w:leftFromText="180" w:rightFromText="180" w:vertAnchor="text" w:horzAnchor="margin" w:tblpX="-435"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25269C" w:rsidRPr="0025269C" w:rsidTr="00A93ECD">
        <w:tc>
          <w:tcPr>
            <w:tcW w:w="6374" w:type="dxa"/>
          </w:tcPr>
          <w:p w:rsidR="0025269C" w:rsidRPr="0025269C" w:rsidRDefault="0025269C" w:rsidP="0025269C">
            <w:pPr>
              <w:jc w:val="center"/>
              <w:rPr>
                <w:rFonts w:asciiTheme="majorHAnsi" w:hAnsiTheme="majorHAnsi" w:cstheme="majorHAnsi"/>
                <w:color w:val="000000" w:themeColor="text1"/>
                <w:sz w:val="28"/>
                <w:szCs w:val="28"/>
              </w:rPr>
            </w:pPr>
            <w:r w:rsidRPr="0025269C">
              <w:rPr>
                <w:rFonts w:asciiTheme="majorHAnsi" w:hAnsiTheme="majorHAnsi" w:cstheme="majorHAnsi"/>
                <w:color w:val="000000" w:themeColor="text1"/>
                <w:sz w:val="28"/>
                <w:szCs w:val="28"/>
              </w:rPr>
              <w:t>Điều kiện đầu tư</w:t>
            </w:r>
          </w:p>
        </w:tc>
        <w:tc>
          <w:tcPr>
            <w:tcW w:w="3402" w:type="dxa"/>
          </w:tcPr>
          <w:p w:rsidR="0025269C" w:rsidRPr="0025269C" w:rsidRDefault="0025269C" w:rsidP="0025269C">
            <w:pPr>
              <w:jc w:val="center"/>
              <w:rPr>
                <w:rFonts w:asciiTheme="majorHAnsi" w:hAnsiTheme="majorHAnsi" w:cstheme="majorHAnsi"/>
                <w:color w:val="000000" w:themeColor="text1"/>
                <w:sz w:val="28"/>
                <w:szCs w:val="28"/>
              </w:rPr>
            </w:pPr>
            <w:r w:rsidRPr="0025269C">
              <w:rPr>
                <w:rFonts w:asciiTheme="majorHAnsi" w:hAnsiTheme="majorHAnsi" w:cstheme="majorHAnsi"/>
                <w:color w:val="000000" w:themeColor="text1"/>
                <w:sz w:val="28"/>
                <w:szCs w:val="28"/>
              </w:rPr>
              <w:t>Căn cứ pháp lý</w:t>
            </w:r>
          </w:p>
        </w:tc>
      </w:tr>
      <w:tr w:rsidR="0025269C" w:rsidRPr="0025269C" w:rsidTr="00A93ECD">
        <w:tc>
          <w:tcPr>
            <w:tcW w:w="6374" w:type="dxa"/>
          </w:tcPr>
          <w:p w:rsidR="0025269C" w:rsidRPr="0025269C" w:rsidRDefault="0025269C" w:rsidP="0025269C">
            <w:pPr>
              <w:jc w:val="both"/>
              <w:rPr>
                <w:rFonts w:asciiTheme="majorHAnsi" w:hAnsiTheme="majorHAnsi" w:cstheme="majorHAnsi"/>
                <w:sz w:val="28"/>
                <w:szCs w:val="28"/>
              </w:rPr>
            </w:pPr>
            <w:r w:rsidRPr="0025269C">
              <w:rPr>
                <w:rFonts w:asciiTheme="majorHAnsi" w:hAnsiTheme="majorHAnsi" w:cstheme="majorHAnsi"/>
                <w:sz w:val="28"/>
                <w:szCs w:val="28"/>
              </w:rPr>
              <w:t xml:space="preserve">1. WTO, FTAs, AFAS: Không hạn chế, ngoại trừ nhà đầu tư nước ngoài là pháp nhân của một Thành viên WTO, thuộc một quốc gia là thành viên ASEAN và các FTA khác. </w:t>
            </w:r>
          </w:p>
          <w:p w:rsidR="0025269C" w:rsidRPr="0025269C" w:rsidRDefault="0025269C" w:rsidP="0025269C">
            <w:pPr>
              <w:jc w:val="both"/>
              <w:rPr>
                <w:rFonts w:asciiTheme="majorHAnsi" w:hAnsiTheme="majorHAnsi" w:cstheme="majorHAnsi"/>
                <w:sz w:val="28"/>
                <w:szCs w:val="28"/>
              </w:rPr>
            </w:pPr>
            <w:r w:rsidRPr="0025269C">
              <w:rPr>
                <w:rFonts w:asciiTheme="majorHAnsi" w:hAnsiTheme="majorHAnsi" w:cstheme="majorHAnsi"/>
                <w:sz w:val="28"/>
                <w:szCs w:val="28"/>
              </w:rPr>
              <w:t xml:space="preserve">Kiến trúc sư nước ngoài chịu trách nhiệm trong các tổ chức kinh tế có vốn đầu tư nước ngoài phải có chứng chỉ hành nghề do Chính phủ Việt Nam cấp hoặc công nhận. </w:t>
            </w:r>
          </w:p>
          <w:p w:rsidR="0025269C" w:rsidRPr="0025269C" w:rsidRDefault="0025269C" w:rsidP="0025269C">
            <w:pPr>
              <w:jc w:val="both"/>
              <w:rPr>
                <w:rFonts w:asciiTheme="majorHAnsi" w:hAnsiTheme="majorHAnsi" w:cstheme="majorHAnsi"/>
                <w:sz w:val="28"/>
                <w:szCs w:val="28"/>
              </w:rPr>
            </w:pPr>
            <w:r w:rsidRPr="0025269C">
              <w:rPr>
                <w:rFonts w:asciiTheme="majorHAnsi" w:hAnsiTheme="majorHAnsi" w:cstheme="majorHAnsi"/>
                <w:sz w:val="28"/>
                <w:szCs w:val="28"/>
              </w:rPr>
              <w:t xml:space="preserve">Vì lý do an ninh quốc gia và trật tự an toàn xã hội, tại một số địa bàn, theo quy định của Chính phủ Việt Nam, nhà đầu tư nước ngoài, tổ chức kinh tế có vốn </w:t>
            </w:r>
            <w:r w:rsidRPr="0025269C">
              <w:rPr>
                <w:rFonts w:asciiTheme="majorHAnsi" w:hAnsiTheme="majorHAnsi" w:cstheme="majorHAnsi"/>
                <w:sz w:val="28"/>
                <w:szCs w:val="28"/>
              </w:rPr>
              <w:lastRenderedPageBreak/>
              <w:t xml:space="preserve">đầu tư nước ngoài có thể sẽ không được phép cung cấp dịch vụ này. </w:t>
            </w:r>
          </w:p>
          <w:p w:rsidR="0025269C" w:rsidRPr="0025269C" w:rsidRDefault="0025269C" w:rsidP="0025269C">
            <w:pPr>
              <w:jc w:val="both"/>
              <w:rPr>
                <w:rFonts w:asciiTheme="majorHAnsi" w:hAnsiTheme="majorHAnsi" w:cstheme="majorHAnsi"/>
                <w:sz w:val="28"/>
                <w:szCs w:val="28"/>
              </w:rPr>
            </w:pPr>
            <w:r w:rsidRPr="0025269C">
              <w:rPr>
                <w:rFonts w:asciiTheme="majorHAnsi" w:hAnsiTheme="majorHAnsi" w:cstheme="majorHAnsi"/>
                <w:sz w:val="28"/>
                <w:szCs w:val="28"/>
              </w:rPr>
              <w:t xml:space="preserve">(VKFTA: không yêu cầu nhà đầu tư là pháp nhân Hàn Quốc) </w:t>
            </w:r>
          </w:p>
          <w:p w:rsidR="0025269C" w:rsidRPr="0025269C" w:rsidRDefault="0025269C" w:rsidP="0025269C">
            <w:pPr>
              <w:jc w:val="both"/>
              <w:rPr>
                <w:rFonts w:asciiTheme="majorHAnsi" w:hAnsiTheme="majorHAnsi" w:cstheme="majorHAnsi"/>
                <w:sz w:val="28"/>
                <w:szCs w:val="28"/>
              </w:rPr>
            </w:pPr>
            <w:r w:rsidRPr="0025269C">
              <w:rPr>
                <w:rFonts w:asciiTheme="majorHAnsi" w:hAnsiTheme="majorHAnsi" w:cstheme="majorHAnsi"/>
                <w:sz w:val="28"/>
                <w:szCs w:val="28"/>
              </w:rPr>
              <w:t xml:space="preserve">2. Pháp luật Việt Nam: không quy định điều kiện đầu tư áp dụng đối với nhà đầu tư nước ngoài. </w:t>
            </w:r>
          </w:p>
        </w:tc>
        <w:tc>
          <w:tcPr>
            <w:tcW w:w="3402" w:type="dxa"/>
          </w:tcPr>
          <w:p w:rsidR="0025269C" w:rsidRPr="0025269C" w:rsidRDefault="0025269C" w:rsidP="0025269C">
            <w:pPr>
              <w:jc w:val="both"/>
              <w:rPr>
                <w:rFonts w:asciiTheme="majorHAnsi" w:hAnsiTheme="majorHAnsi" w:cstheme="majorHAnsi"/>
                <w:sz w:val="28"/>
                <w:szCs w:val="28"/>
              </w:rPr>
            </w:pPr>
            <w:r w:rsidRPr="0025269C">
              <w:rPr>
                <w:rFonts w:asciiTheme="majorHAnsi" w:hAnsiTheme="majorHAnsi" w:cstheme="majorHAnsi"/>
                <w:sz w:val="28"/>
                <w:szCs w:val="28"/>
              </w:rPr>
              <w:lastRenderedPageBreak/>
              <w:t xml:space="preserve">WTO, FTAs, AFAS </w:t>
            </w:r>
          </w:p>
        </w:tc>
      </w:tr>
    </w:tbl>
    <w:p w:rsidR="0025269C" w:rsidRDefault="0025269C" w:rsidP="00362744">
      <w:pPr>
        <w:rPr>
          <w:rFonts w:asciiTheme="majorHAnsi" w:hAnsiTheme="majorHAnsi" w:cstheme="majorHAnsi"/>
          <w:sz w:val="28"/>
          <w:szCs w:val="28"/>
        </w:rPr>
      </w:pPr>
    </w:p>
    <w:p w:rsidR="0025269C" w:rsidRDefault="0025269C" w:rsidP="00362744">
      <w:pPr>
        <w:rPr>
          <w:rFonts w:asciiTheme="majorHAnsi" w:hAnsiTheme="majorHAnsi" w:cstheme="majorHAnsi"/>
          <w:sz w:val="28"/>
          <w:szCs w:val="28"/>
        </w:rPr>
      </w:pPr>
    </w:p>
    <w:p w:rsidR="002A03E6" w:rsidRPr="00433F6F" w:rsidRDefault="002A03E6" w:rsidP="002A03E6">
      <w:pPr>
        <w:rPr>
          <w:rFonts w:asciiTheme="majorHAnsi" w:hAnsiTheme="majorHAnsi" w:cstheme="majorHAnsi"/>
          <w:sz w:val="28"/>
          <w:szCs w:val="28"/>
        </w:rPr>
      </w:pPr>
    </w:p>
    <w:tbl>
      <w:tblPr>
        <w:tblpPr w:leftFromText="180" w:rightFromText="180" w:vertAnchor="text" w:horzAnchor="margin" w:tblpX="-431" w:tblpY="12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02"/>
      </w:tblGrid>
      <w:tr w:rsidR="002A03E6" w:rsidRPr="00433F6F" w:rsidTr="00A93ECD">
        <w:tc>
          <w:tcPr>
            <w:tcW w:w="6374" w:type="dxa"/>
          </w:tcPr>
          <w:p w:rsidR="002A03E6" w:rsidRPr="00433F6F" w:rsidRDefault="002A03E6" w:rsidP="0025269C">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Điều kiện đầu tư</w:t>
            </w:r>
          </w:p>
        </w:tc>
        <w:tc>
          <w:tcPr>
            <w:tcW w:w="3402" w:type="dxa"/>
          </w:tcPr>
          <w:p w:rsidR="002A03E6" w:rsidRPr="00433F6F" w:rsidRDefault="002A03E6" w:rsidP="0025269C">
            <w:pPr>
              <w:jc w:val="center"/>
              <w:rPr>
                <w:rFonts w:asciiTheme="majorHAnsi" w:hAnsiTheme="majorHAnsi" w:cstheme="majorHAnsi"/>
                <w:color w:val="000000" w:themeColor="text1"/>
                <w:sz w:val="28"/>
                <w:szCs w:val="28"/>
              </w:rPr>
            </w:pPr>
            <w:r w:rsidRPr="00433F6F">
              <w:rPr>
                <w:rFonts w:asciiTheme="majorHAnsi" w:hAnsiTheme="majorHAnsi" w:cstheme="majorHAnsi"/>
                <w:color w:val="000000" w:themeColor="text1"/>
                <w:sz w:val="28"/>
                <w:szCs w:val="28"/>
              </w:rPr>
              <w:t>Căn cứ pháp lý</w:t>
            </w:r>
          </w:p>
        </w:tc>
      </w:tr>
      <w:tr w:rsidR="002A03E6" w:rsidRPr="0025269C" w:rsidTr="00A93ECD">
        <w:tc>
          <w:tcPr>
            <w:tcW w:w="6374" w:type="dxa"/>
          </w:tcPr>
          <w:p w:rsidR="002A03E6" w:rsidRPr="0025269C" w:rsidRDefault="002A03E6" w:rsidP="0025269C">
            <w:pPr>
              <w:jc w:val="both"/>
              <w:rPr>
                <w:rFonts w:asciiTheme="majorHAnsi" w:hAnsiTheme="majorHAnsi" w:cstheme="majorHAnsi"/>
                <w:sz w:val="28"/>
                <w:szCs w:val="28"/>
              </w:rPr>
            </w:pPr>
            <w:r w:rsidRPr="0025269C">
              <w:rPr>
                <w:rFonts w:asciiTheme="majorHAnsi" w:hAnsiTheme="majorHAnsi" w:cstheme="majorHAnsi"/>
                <w:sz w:val="28"/>
                <w:szCs w:val="28"/>
              </w:rPr>
              <w:t xml:space="preserve">1. WTO, FTAs, AFAS: chỉ dành quyền tiếp cận thị trường cho thể nhân cung cấp dịch vụ chuyên môn với tư cách cá nhân sau khi đã được phép của cơ quan quản lý về thú y của Việt Nam. </w:t>
            </w:r>
          </w:p>
          <w:p w:rsidR="002A03E6" w:rsidRPr="0025269C" w:rsidRDefault="002A03E6" w:rsidP="0025269C">
            <w:pPr>
              <w:jc w:val="both"/>
              <w:rPr>
                <w:rFonts w:asciiTheme="majorHAnsi" w:hAnsiTheme="majorHAnsi" w:cstheme="majorHAnsi"/>
                <w:sz w:val="28"/>
                <w:szCs w:val="28"/>
              </w:rPr>
            </w:pPr>
            <w:r w:rsidRPr="0025269C">
              <w:rPr>
                <w:rFonts w:asciiTheme="majorHAnsi" w:hAnsiTheme="majorHAnsi" w:cstheme="majorHAnsi"/>
                <w:sz w:val="28"/>
                <w:szCs w:val="28"/>
              </w:rPr>
              <w:t xml:space="preserve">2. Pháp luật Việt Nam: không quy định điều kiện đầu tư áp dụng đối với nhà đầu tư nước ngoài. </w:t>
            </w:r>
          </w:p>
        </w:tc>
        <w:tc>
          <w:tcPr>
            <w:tcW w:w="3402" w:type="dxa"/>
          </w:tcPr>
          <w:p w:rsidR="002A03E6" w:rsidRPr="0025269C" w:rsidRDefault="002A03E6" w:rsidP="0025269C">
            <w:pPr>
              <w:jc w:val="both"/>
              <w:rPr>
                <w:rFonts w:asciiTheme="majorHAnsi" w:hAnsiTheme="majorHAnsi" w:cstheme="majorHAnsi"/>
                <w:sz w:val="28"/>
                <w:szCs w:val="28"/>
              </w:rPr>
            </w:pPr>
            <w:r w:rsidRPr="0025269C">
              <w:rPr>
                <w:rFonts w:asciiTheme="majorHAnsi" w:hAnsiTheme="majorHAnsi" w:cstheme="majorHAnsi"/>
                <w:sz w:val="28"/>
                <w:szCs w:val="28"/>
              </w:rPr>
              <w:t xml:space="preserve">WTO, FTAs, AFAS </w:t>
            </w:r>
          </w:p>
        </w:tc>
      </w:tr>
    </w:tbl>
    <w:p w:rsidR="002A03E6" w:rsidRPr="00295879" w:rsidRDefault="002A03E6" w:rsidP="00295879">
      <w:pPr>
        <w:pStyle w:val="Heading2"/>
        <w:rPr>
          <w:color w:val="auto"/>
        </w:rPr>
      </w:pPr>
      <w:r w:rsidRPr="00295879">
        <w:rPr>
          <w:color w:val="auto"/>
        </w:rPr>
        <w:t xml:space="preserve"> DỊCH VỤ THÚ Y (CPC 932), KHÔNG BAO GỒM VIỆC LƯU GIỮ GIỐNG VI SINH VẬT TRONG THÚ Ý</w:t>
      </w:r>
      <w:r w:rsidR="008E6DED" w:rsidRPr="00295879">
        <w:rPr>
          <w:color w:val="auto"/>
        </w:rPr>
        <w:t xml:space="preserve"> </w:t>
      </w:r>
    </w:p>
    <w:p w:rsidR="00467E37" w:rsidRPr="00467E37" w:rsidRDefault="00467E37" w:rsidP="00467E37"/>
    <w:sectPr w:rsidR="00467E37" w:rsidRPr="00467E3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E2" w:rsidRDefault="008C57E2" w:rsidP="004D69B1">
      <w:r>
        <w:separator/>
      </w:r>
    </w:p>
  </w:endnote>
  <w:endnote w:type="continuationSeparator" w:id="0">
    <w:p w:rsidR="008C57E2" w:rsidRDefault="008C57E2" w:rsidP="004D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80073"/>
      <w:docPartObj>
        <w:docPartGallery w:val="Page Numbers (Bottom of Page)"/>
        <w:docPartUnique/>
      </w:docPartObj>
    </w:sdtPr>
    <w:sdtEndPr>
      <w:rPr>
        <w:noProof/>
      </w:rPr>
    </w:sdtEndPr>
    <w:sdtContent>
      <w:p w:rsidR="006F03A9" w:rsidRDefault="006F03A9">
        <w:pPr>
          <w:pStyle w:val="Footer"/>
          <w:jc w:val="center"/>
        </w:pPr>
        <w:r>
          <w:fldChar w:fldCharType="begin"/>
        </w:r>
        <w:r>
          <w:instrText xml:space="preserve"> PAGE   \* MERGEFORMAT </w:instrText>
        </w:r>
        <w:r>
          <w:fldChar w:fldCharType="separate"/>
        </w:r>
        <w:r w:rsidR="00995115">
          <w:rPr>
            <w:noProof/>
          </w:rPr>
          <w:t>26</w:t>
        </w:r>
        <w:r>
          <w:rPr>
            <w:noProof/>
          </w:rPr>
          <w:fldChar w:fldCharType="end"/>
        </w:r>
      </w:p>
    </w:sdtContent>
  </w:sdt>
  <w:p w:rsidR="006F03A9" w:rsidRDefault="006F0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E2" w:rsidRDefault="008C57E2" w:rsidP="004D69B1">
      <w:r>
        <w:separator/>
      </w:r>
    </w:p>
  </w:footnote>
  <w:footnote w:type="continuationSeparator" w:id="0">
    <w:p w:rsidR="008C57E2" w:rsidRDefault="008C57E2" w:rsidP="004D6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676767"/>
        <w:spacing w:val="0"/>
        <w:w w:val="100"/>
        <w:position w:val="0"/>
        <w:sz w:val="12"/>
        <w:szCs w:val="12"/>
        <w:u w:val="none"/>
      </w:rPr>
    </w:lvl>
    <w:lvl w:ilvl="1">
      <w:start w:val="1"/>
      <w:numFmt w:val="decimal"/>
      <w:lvlText w:val="%1."/>
      <w:lvlJc w:val="left"/>
      <w:rPr>
        <w:b w:val="0"/>
        <w:bCs w:val="0"/>
        <w:i w:val="0"/>
        <w:iCs w:val="0"/>
        <w:smallCaps w:val="0"/>
        <w:strike w:val="0"/>
        <w:color w:val="676767"/>
        <w:spacing w:val="0"/>
        <w:w w:val="100"/>
        <w:position w:val="0"/>
        <w:sz w:val="12"/>
        <w:szCs w:val="12"/>
        <w:u w:val="none"/>
      </w:rPr>
    </w:lvl>
    <w:lvl w:ilvl="2">
      <w:start w:val="1"/>
      <w:numFmt w:val="decimal"/>
      <w:lvlText w:val="%1."/>
      <w:lvlJc w:val="left"/>
      <w:rPr>
        <w:b w:val="0"/>
        <w:bCs w:val="0"/>
        <w:i w:val="0"/>
        <w:iCs w:val="0"/>
        <w:smallCaps w:val="0"/>
        <w:strike w:val="0"/>
        <w:color w:val="676767"/>
        <w:spacing w:val="0"/>
        <w:w w:val="100"/>
        <w:position w:val="0"/>
        <w:sz w:val="12"/>
        <w:szCs w:val="12"/>
        <w:u w:val="none"/>
      </w:rPr>
    </w:lvl>
    <w:lvl w:ilvl="3">
      <w:start w:val="1"/>
      <w:numFmt w:val="decimal"/>
      <w:lvlText w:val="%1."/>
      <w:lvlJc w:val="left"/>
      <w:rPr>
        <w:b w:val="0"/>
        <w:bCs w:val="0"/>
        <w:i w:val="0"/>
        <w:iCs w:val="0"/>
        <w:smallCaps w:val="0"/>
        <w:strike w:val="0"/>
        <w:color w:val="676767"/>
        <w:spacing w:val="0"/>
        <w:w w:val="100"/>
        <w:position w:val="0"/>
        <w:sz w:val="12"/>
        <w:szCs w:val="12"/>
        <w:u w:val="none"/>
      </w:rPr>
    </w:lvl>
    <w:lvl w:ilvl="4">
      <w:start w:val="1"/>
      <w:numFmt w:val="decimal"/>
      <w:lvlText w:val="%1."/>
      <w:lvlJc w:val="left"/>
      <w:rPr>
        <w:b w:val="0"/>
        <w:bCs w:val="0"/>
        <w:i w:val="0"/>
        <w:iCs w:val="0"/>
        <w:smallCaps w:val="0"/>
        <w:strike w:val="0"/>
        <w:color w:val="676767"/>
        <w:spacing w:val="0"/>
        <w:w w:val="100"/>
        <w:position w:val="0"/>
        <w:sz w:val="12"/>
        <w:szCs w:val="12"/>
        <w:u w:val="none"/>
      </w:rPr>
    </w:lvl>
    <w:lvl w:ilvl="5">
      <w:start w:val="1"/>
      <w:numFmt w:val="decimal"/>
      <w:lvlText w:val="%1."/>
      <w:lvlJc w:val="left"/>
      <w:rPr>
        <w:b w:val="0"/>
        <w:bCs w:val="0"/>
        <w:i w:val="0"/>
        <w:iCs w:val="0"/>
        <w:smallCaps w:val="0"/>
        <w:strike w:val="0"/>
        <w:color w:val="676767"/>
        <w:spacing w:val="0"/>
        <w:w w:val="100"/>
        <w:position w:val="0"/>
        <w:sz w:val="12"/>
        <w:szCs w:val="12"/>
        <w:u w:val="none"/>
      </w:rPr>
    </w:lvl>
    <w:lvl w:ilvl="6">
      <w:start w:val="1"/>
      <w:numFmt w:val="decimal"/>
      <w:lvlText w:val="%1."/>
      <w:lvlJc w:val="left"/>
      <w:rPr>
        <w:b w:val="0"/>
        <w:bCs w:val="0"/>
        <w:i w:val="0"/>
        <w:iCs w:val="0"/>
        <w:smallCaps w:val="0"/>
        <w:strike w:val="0"/>
        <w:color w:val="676767"/>
        <w:spacing w:val="0"/>
        <w:w w:val="100"/>
        <w:position w:val="0"/>
        <w:sz w:val="12"/>
        <w:szCs w:val="12"/>
        <w:u w:val="none"/>
      </w:rPr>
    </w:lvl>
    <w:lvl w:ilvl="7">
      <w:start w:val="1"/>
      <w:numFmt w:val="decimal"/>
      <w:lvlText w:val="%1."/>
      <w:lvlJc w:val="left"/>
      <w:rPr>
        <w:b w:val="0"/>
        <w:bCs w:val="0"/>
        <w:i w:val="0"/>
        <w:iCs w:val="0"/>
        <w:smallCaps w:val="0"/>
        <w:strike w:val="0"/>
        <w:color w:val="676767"/>
        <w:spacing w:val="0"/>
        <w:w w:val="100"/>
        <w:position w:val="0"/>
        <w:sz w:val="12"/>
        <w:szCs w:val="12"/>
        <w:u w:val="none"/>
      </w:rPr>
    </w:lvl>
    <w:lvl w:ilvl="8">
      <w:start w:val="1"/>
      <w:numFmt w:val="decimal"/>
      <w:lvlText w:val="%1."/>
      <w:lvlJc w:val="left"/>
      <w:rPr>
        <w:b w:val="0"/>
        <w:bCs w:val="0"/>
        <w:i w:val="0"/>
        <w:iCs w:val="0"/>
        <w:smallCaps w:val="0"/>
        <w:strike w:val="0"/>
        <w:color w:val="676767"/>
        <w:spacing w:val="0"/>
        <w:w w:val="100"/>
        <w:position w:val="0"/>
        <w:sz w:val="12"/>
        <w:szCs w:val="12"/>
        <w:u w:val="none"/>
      </w:rPr>
    </w:lvl>
  </w:abstractNum>
  <w:abstractNum w:abstractNumId="1">
    <w:nsid w:val="00000003"/>
    <w:multiLevelType w:val="multilevel"/>
    <w:tmpl w:val="00000002"/>
    <w:lvl w:ilvl="0">
      <w:start w:val="1"/>
      <w:numFmt w:val="lowerLetter"/>
      <w:lvlText w:val="%1)"/>
      <w:lvlJc w:val="left"/>
      <w:rPr>
        <w:b w:val="0"/>
        <w:bCs w:val="0"/>
        <w:i w:val="0"/>
        <w:iCs w:val="0"/>
        <w:smallCaps w:val="0"/>
        <w:strike w:val="0"/>
        <w:color w:val="676767"/>
        <w:spacing w:val="0"/>
        <w:w w:val="100"/>
        <w:position w:val="0"/>
        <w:sz w:val="12"/>
        <w:szCs w:val="12"/>
        <w:u w:val="none"/>
      </w:rPr>
    </w:lvl>
    <w:lvl w:ilvl="1">
      <w:start w:val="1"/>
      <w:numFmt w:val="lowerLetter"/>
      <w:lvlText w:val="%1)"/>
      <w:lvlJc w:val="left"/>
      <w:rPr>
        <w:b w:val="0"/>
        <w:bCs w:val="0"/>
        <w:i w:val="0"/>
        <w:iCs w:val="0"/>
        <w:smallCaps w:val="0"/>
        <w:strike w:val="0"/>
        <w:color w:val="676767"/>
        <w:spacing w:val="0"/>
        <w:w w:val="100"/>
        <w:position w:val="0"/>
        <w:sz w:val="12"/>
        <w:szCs w:val="12"/>
        <w:u w:val="none"/>
      </w:rPr>
    </w:lvl>
    <w:lvl w:ilvl="2">
      <w:start w:val="1"/>
      <w:numFmt w:val="lowerLetter"/>
      <w:lvlText w:val="%1)"/>
      <w:lvlJc w:val="left"/>
      <w:rPr>
        <w:b w:val="0"/>
        <w:bCs w:val="0"/>
        <w:i w:val="0"/>
        <w:iCs w:val="0"/>
        <w:smallCaps w:val="0"/>
        <w:strike w:val="0"/>
        <w:color w:val="676767"/>
        <w:spacing w:val="0"/>
        <w:w w:val="100"/>
        <w:position w:val="0"/>
        <w:sz w:val="12"/>
        <w:szCs w:val="12"/>
        <w:u w:val="none"/>
      </w:rPr>
    </w:lvl>
    <w:lvl w:ilvl="3">
      <w:start w:val="1"/>
      <w:numFmt w:val="lowerLetter"/>
      <w:lvlText w:val="%1)"/>
      <w:lvlJc w:val="left"/>
      <w:rPr>
        <w:b w:val="0"/>
        <w:bCs w:val="0"/>
        <w:i w:val="0"/>
        <w:iCs w:val="0"/>
        <w:smallCaps w:val="0"/>
        <w:strike w:val="0"/>
        <w:color w:val="676767"/>
        <w:spacing w:val="0"/>
        <w:w w:val="100"/>
        <w:position w:val="0"/>
        <w:sz w:val="12"/>
        <w:szCs w:val="12"/>
        <w:u w:val="none"/>
      </w:rPr>
    </w:lvl>
    <w:lvl w:ilvl="4">
      <w:start w:val="1"/>
      <w:numFmt w:val="lowerLetter"/>
      <w:lvlText w:val="%1)"/>
      <w:lvlJc w:val="left"/>
      <w:rPr>
        <w:b w:val="0"/>
        <w:bCs w:val="0"/>
        <w:i w:val="0"/>
        <w:iCs w:val="0"/>
        <w:smallCaps w:val="0"/>
        <w:strike w:val="0"/>
        <w:color w:val="676767"/>
        <w:spacing w:val="0"/>
        <w:w w:val="100"/>
        <w:position w:val="0"/>
        <w:sz w:val="12"/>
        <w:szCs w:val="12"/>
        <w:u w:val="none"/>
      </w:rPr>
    </w:lvl>
    <w:lvl w:ilvl="5">
      <w:start w:val="1"/>
      <w:numFmt w:val="lowerLetter"/>
      <w:lvlText w:val="%1)"/>
      <w:lvlJc w:val="left"/>
      <w:rPr>
        <w:b w:val="0"/>
        <w:bCs w:val="0"/>
        <w:i w:val="0"/>
        <w:iCs w:val="0"/>
        <w:smallCaps w:val="0"/>
        <w:strike w:val="0"/>
        <w:color w:val="676767"/>
        <w:spacing w:val="0"/>
        <w:w w:val="100"/>
        <w:position w:val="0"/>
        <w:sz w:val="12"/>
        <w:szCs w:val="12"/>
        <w:u w:val="none"/>
      </w:rPr>
    </w:lvl>
    <w:lvl w:ilvl="6">
      <w:start w:val="1"/>
      <w:numFmt w:val="lowerLetter"/>
      <w:lvlText w:val="%1)"/>
      <w:lvlJc w:val="left"/>
      <w:rPr>
        <w:b w:val="0"/>
        <w:bCs w:val="0"/>
        <w:i w:val="0"/>
        <w:iCs w:val="0"/>
        <w:smallCaps w:val="0"/>
        <w:strike w:val="0"/>
        <w:color w:val="676767"/>
        <w:spacing w:val="0"/>
        <w:w w:val="100"/>
        <w:position w:val="0"/>
        <w:sz w:val="12"/>
        <w:szCs w:val="12"/>
        <w:u w:val="none"/>
      </w:rPr>
    </w:lvl>
    <w:lvl w:ilvl="7">
      <w:start w:val="1"/>
      <w:numFmt w:val="lowerLetter"/>
      <w:lvlText w:val="%1)"/>
      <w:lvlJc w:val="left"/>
      <w:rPr>
        <w:b w:val="0"/>
        <w:bCs w:val="0"/>
        <w:i w:val="0"/>
        <w:iCs w:val="0"/>
        <w:smallCaps w:val="0"/>
        <w:strike w:val="0"/>
        <w:color w:val="676767"/>
        <w:spacing w:val="0"/>
        <w:w w:val="100"/>
        <w:position w:val="0"/>
        <w:sz w:val="12"/>
        <w:szCs w:val="12"/>
        <w:u w:val="none"/>
      </w:rPr>
    </w:lvl>
    <w:lvl w:ilvl="8">
      <w:start w:val="1"/>
      <w:numFmt w:val="lowerLetter"/>
      <w:lvlText w:val="%1)"/>
      <w:lvlJc w:val="left"/>
      <w:rPr>
        <w:b w:val="0"/>
        <w:bCs w:val="0"/>
        <w:i w:val="0"/>
        <w:iCs w:val="0"/>
        <w:smallCaps w:val="0"/>
        <w:strike w:val="0"/>
        <w:color w:val="676767"/>
        <w:spacing w:val="0"/>
        <w:w w:val="100"/>
        <w:position w:val="0"/>
        <w:sz w:val="12"/>
        <w:szCs w:val="12"/>
        <w:u w:val="none"/>
      </w:rPr>
    </w:lvl>
  </w:abstractNum>
  <w:abstractNum w:abstractNumId="2">
    <w:nsid w:val="00000005"/>
    <w:multiLevelType w:val="multilevel"/>
    <w:tmpl w:val="00000004"/>
    <w:lvl w:ilvl="0">
      <w:start w:val="1"/>
      <w:numFmt w:val="lowerLetter"/>
      <w:lvlText w:val="%1)"/>
      <w:lvlJc w:val="left"/>
      <w:rPr>
        <w:b w:val="0"/>
        <w:bCs w:val="0"/>
        <w:i w:val="0"/>
        <w:iCs w:val="0"/>
        <w:smallCaps w:val="0"/>
        <w:strike w:val="0"/>
        <w:color w:val="676767"/>
        <w:spacing w:val="0"/>
        <w:w w:val="100"/>
        <w:position w:val="0"/>
        <w:sz w:val="12"/>
        <w:szCs w:val="12"/>
        <w:u w:val="none"/>
      </w:rPr>
    </w:lvl>
    <w:lvl w:ilvl="1">
      <w:start w:val="1"/>
      <w:numFmt w:val="lowerLetter"/>
      <w:lvlText w:val="%1)"/>
      <w:lvlJc w:val="left"/>
      <w:rPr>
        <w:b w:val="0"/>
        <w:bCs w:val="0"/>
        <w:i w:val="0"/>
        <w:iCs w:val="0"/>
        <w:smallCaps w:val="0"/>
        <w:strike w:val="0"/>
        <w:color w:val="676767"/>
        <w:spacing w:val="0"/>
        <w:w w:val="100"/>
        <w:position w:val="0"/>
        <w:sz w:val="12"/>
        <w:szCs w:val="12"/>
        <w:u w:val="none"/>
      </w:rPr>
    </w:lvl>
    <w:lvl w:ilvl="2">
      <w:start w:val="1"/>
      <w:numFmt w:val="lowerLetter"/>
      <w:lvlText w:val="%1)"/>
      <w:lvlJc w:val="left"/>
      <w:rPr>
        <w:b w:val="0"/>
        <w:bCs w:val="0"/>
        <w:i w:val="0"/>
        <w:iCs w:val="0"/>
        <w:smallCaps w:val="0"/>
        <w:strike w:val="0"/>
        <w:color w:val="676767"/>
        <w:spacing w:val="0"/>
        <w:w w:val="100"/>
        <w:position w:val="0"/>
        <w:sz w:val="12"/>
        <w:szCs w:val="12"/>
        <w:u w:val="none"/>
      </w:rPr>
    </w:lvl>
    <w:lvl w:ilvl="3">
      <w:start w:val="1"/>
      <w:numFmt w:val="lowerLetter"/>
      <w:lvlText w:val="%1)"/>
      <w:lvlJc w:val="left"/>
      <w:rPr>
        <w:b w:val="0"/>
        <w:bCs w:val="0"/>
        <w:i w:val="0"/>
        <w:iCs w:val="0"/>
        <w:smallCaps w:val="0"/>
        <w:strike w:val="0"/>
        <w:color w:val="676767"/>
        <w:spacing w:val="0"/>
        <w:w w:val="100"/>
        <w:position w:val="0"/>
        <w:sz w:val="12"/>
        <w:szCs w:val="12"/>
        <w:u w:val="none"/>
      </w:rPr>
    </w:lvl>
    <w:lvl w:ilvl="4">
      <w:start w:val="1"/>
      <w:numFmt w:val="lowerLetter"/>
      <w:lvlText w:val="%1)"/>
      <w:lvlJc w:val="left"/>
      <w:rPr>
        <w:b w:val="0"/>
        <w:bCs w:val="0"/>
        <w:i w:val="0"/>
        <w:iCs w:val="0"/>
        <w:smallCaps w:val="0"/>
        <w:strike w:val="0"/>
        <w:color w:val="676767"/>
        <w:spacing w:val="0"/>
        <w:w w:val="100"/>
        <w:position w:val="0"/>
        <w:sz w:val="12"/>
        <w:szCs w:val="12"/>
        <w:u w:val="none"/>
      </w:rPr>
    </w:lvl>
    <w:lvl w:ilvl="5">
      <w:start w:val="1"/>
      <w:numFmt w:val="lowerLetter"/>
      <w:lvlText w:val="%1)"/>
      <w:lvlJc w:val="left"/>
      <w:rPr>
        <w:b w:val="0"/>
        <w:bCs w:val="0"/>
        <w:i w:val="0"/>
        <w:iCs w:val="0"/>
        <w:smallCaps w:val="0"/>
        <w:strike w:val="0"/>
        <w:color w:val="676767"/>
        <w:spacing w:val="0"/>
        <w:w w:val="100"/>
        <w:position w:val="0"/>
        <w:sz w:val="12"/>
        <w:szCs w:val="12"/>
        <w:u w:val="none"/>
      </w:rPr>
    </w:lvl>
    <w:lvl w:ilvl="6">
      <w:start w:val="1"/>
      <w:numFmt w:val="lowerLetter"/>
      <w:lvlText w:val="%1)"/>
      <w:lvlJc w:val="left"/>
      <w:rPr>
        <w:b w:val="0"/>
        <w:bCs w:val="0"/>
        <w:i w:val="0"/>
        <w:iCs w:val="0"/>
        <w:smallCaps w:val="0"/>
        <w:strike w:val="0"/>
        <w:color w:val="676767"/>
        <w:spacing w:val="0"/>
        <w:w w:val="100"/>
        <w:position w:val="0"/>
        <w:sz w:val="12"/>
        <w:szCs w:val="12"/>
        <w:u w:val="none"/>
      </w:rPr>
    </w:lvl>
    <w:lvl w:ilvl="7">
      <w:start w:val="1"/>
      <w:numFmt w:val="lowerLetter"/>
      <w:lvlText w:val="%1)"/>
      <w:lvlJc w:val="left"/>
      <w:rPr>
        <w:b w:val="0"/>
        <w:bCs w:val="0"/>
        <w:i w:val="0"/>
        <w:iCs w:val="0"/>
        <w:smallCaps w:val="0"/>
        <w:strike w:val="0"/>
        <w:color w:val="676767"/>
        <w:spacing w:val="0"/>
        <w:w w:val="100"/>
        <w:position w:val="0"/>
        <w:sz w:val="12"/>
        <w:szCs w:val="12"/>
        <w:u w:val="none"/>
      </w:rPr>
    </w:lvl>
    <w:lvl w:ilvl="8">
      <w:start w:val="1"/>
      <w:numFmt w:val="lowerLetter"/>
      <w:lvlText w:val="%1)"/>
      <w:lvlJc w:val="left"/>
      <w:rPr>
        <w:b w:val="0"/>
        <w:bCs w:val="0"/>
        <w:i w:val="0"/>
        <w:iCs w:val="0"/>
        <w:smallCaps w:val="0"/>
        <w:strike w:val="0"/>
        <w:color w:val="676767"/>
        <w:spacing w:val="0"/>
        <w:w w:val="100"/>
        <w:position w:val="0"/>
        <w:sz w:val="12"/>
        <w:szCs w:val="12"/>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676767"/>
        <w:spacing w:val="0"/>
        <w:w w:val="100"/>
        <w:position w:val="0"/>
        <w:sz w:val="13"/>
        <w:szCs w:val="13"/>
        <w:u w:val="none"/>
      </w:rPr>
    </w:lvl>
    <w:lvl w:ilvl="1">
      <w:start w:val="1"/>
      <w:numFmt w:val="decimal"/>
      <w:lvlText w:val="%1."/>
      <w:lvlJc w:val="left"/>
      <w:rPr>
        <w:b w:val="0"/>
        <w:bCs w:val="0"/>
        <w:i w:val="0"/>
        <w:iCs w:val="0"/>
        <w:smallCaps w:val="0"/>
        <w:strike w:val="0"/>
        <w:color w:val="676767"/>
        <w:spacing w:val="0"/>
        <w:w w:val="100"/>
        <w:position w:val="0"/>
        <w:sz w:val="13"/>
        <w:szCs w:val="13"/>
        <w:u w:val="none"/>
      </w:rPr>
    </w:lvl>
    <w:lvl w:ilvl="2">
      <w:start w:val="1"/>
      <w:numFmt w:val="decimal"/>
      <w:lvlText w:val="%1."/>
      <w:lvlJc w:val="left"/>
      <w:rPr>
        <w:b w:val="0"/>
        <w:bCs w:val="0"/>
        <w:i w:val="0"/>
        <w:iCs w:val="0"/>
        <w:smallCaps w:val="0"/>
        <w:strike w:val="0"/>
        <w:color w:val="676767"/>
        <w:spacing w:val="0"/>
        <w:w w:val="100"/>
        <w:position w:val="0"/>
        <w:sz w:val="13"/>
        <w:szCs w:val="13"/>
        <w:u w:val="none"/>
      </w:rPr>
    </w:lvl>
    <w:lvl w:ilvl="3">
      <w:start w:val="1"/>
      <w:numFmt w:val="decimal"/>
      <w:lvlText w:val="%1."/>
      <w:lvlJc w:val="left"/>
      <w:rPr>
        <w:b w:val="0"/>
        <w:bCs w:val="0"/>
        <w:i w:val="0"/>
        <w:iCs w:val="0"/>
        <w:smallCaps w:val="0"/>
        <w:strike w:val="0"/>
        <w:color w:val="676767"/>
        <w:spacing w:val="0"/>
        <w:w w:val="100"/>
        <w:position w:val="0"/>
        <w:sz w:val="13"/>
        <w:szCs w:val="13"/>
        <w:u w:val="none"/>
      </w:rPr>
    </w:lvl>
    <w:lvl w:ilvl="4">
      <w:start w:val="1"/>
      <w:numFmt w:val="decimal"/>
      <w:lvlText w:val="%1."/>
      <w:lvlJc w:val="left"/>
      <w:rPr>
        <w:b w:val="0"/>
        <w:bCs w:val="0"/>
        <w:i w:val="0"/>
        <w:iCs w:val="0"/>
        <w:smallCaps w:val="0"/>
        <w:strike w:val="0"/>
        <w:color w:val="676767"/>
        <w:spacing w:val="0"/>
        <w:w w:val="100"/>
        <w:position w:val="0"/>
        <w:sz w:val="13"/>
        <w:szCs w:val="13"/>
        <w:u w:val="none"/>
      </w:rPr>
    </w:lvl>
    <w:lvl w:ilvl="5">
      <w:start w:val="1"/>
      <w:numFmt w:val="decimal"/>
      <w:lvlText w:val="%1."/>
      <w:lvlJc w:val="left"/>
      <w:rPr>
        <w:b w:val="0"/>
        <w:bCs w:val="0"/>
        <w:i w:val="0"/>
        <w:iCs w:val="0"/>
        <w:smallCaps w:val="0"/>
        <w:strike w:val="0"/>
        <w:color w:val="676767"/>
        <w:spacing w:val="0"/>
        <w:w w:val="100"/>
        <w:position w:val="0"/>
        <w:sz w:val="13"/>
        <w:szCs w:val="13"/>
        <w:u w:val="none"/>
      </w:rPr>
    </w:lvl>
    <w:lvl w:ilvl="6">
      <w:start w:val="1"/>
      <w:numFmt w:val="decimal"/>
      <w:lvlText w:val="%1."/>
      <w:lvlJc w:val="left"/>
      <w:rPr>
        <w:b w:val="0"/>
        <w:bCs w:val="0"/>
        <w:i w:val="0"/>
        <w:iCs w:val="0"/>
        <w:smallCaps w:val="0"/>
        <w:strike w:val="0"/>
        <w:color w:val="676767"/>
        <w:spacing w:val="0"/>
        <w:w w:val="100"/>
        <w:position w:val="0"/>
        <w:sz w:val="13"/>
        <w:szCs w:val="13"/>
        <w:u w:val="none"/>
      </w:rPr>
    </w:lvl>
    <w:lvl w:ilvl="7">
      <w:start w:val="1"/>
      <w:numFmt w:val="decimal"/>
      <w:lvlText w:val="%1."/>
      <w:lvlJc w:val="left"/>
      <w:rPr>
        <w:b w:val="0"/>
        <w:bCs w:val="0"/>
        <w:i w:val="0"/>
        <w:iCs w:val="0"/>
        <w:smallCaps w:val="0"/>
        <w:strike w:val="0"/>
        <w:color w:val="676767"/>
        <w:spacing w:val="0"/>
        <w:w w:val="100"/>
        <w:position w:val="0"/>
        <w:sz w:val="13"/>
        <w:szCs w:val="13"/>
        <w:u w:val="none"/>
      </w:rPr>
    </w:lvl>
    <w:lvl w:ilvl="8">
      <w:start w:val="1"/>
      <w:numFmt w:val="decimal"/>
      <w:lvlText w:val="%1."/>
      <w:lvlJc w:val="left"/>
      <w:rPr>
        <w:b w:val="0"/>
        <w:bCs w:val="0"/>
        <w:i w:val="0"/>
        <w:iCs w:val="0"/>
        <w:smallCaps w:val="0"/>
        <w:strike w:val="0"/>
        <w:color w:val="676767"/>
        <w:spacing w:val="0"/>
        <w:w w:val="100"/>
        <w:position w:val="0"/>
        <w:sz w:val="13"/>
        <w:szCs w:val="13"/>
        <w:u w:val="none"/>
      </w:rPr>
    </w:lvl>
  </w:abstractNum>
  <w:abstractNum w:abstractNumId="4">
    <w:nsid w:val="00000009"/>
    <w:multiLevelType w:val="multilevel"/>
    <w:tmpl w:val="00000008"/>
    <w:lvl w:ilvl="0">
      <w:start w:val="1"/>
      <w:numFmt w:val="lowerLetter"/>
      <w:lvlText w:val="%1)"/>
      <w:lvlJc w:val="left"/>
      <w:rPr>
        <w:b w:val="0"/>
        <w:bCs w:val="0"/>
        <w:i w:val="0"/>
        <w:iCs w:val="0"/>
        <w:smallCaps w:val="0"/>
        <w:strike w:val="0"/>
        <w:color w:val="676767"/>
        <w:spacing w:val="0"/>
        <w:w w:val="100"/>
        <w:position w:val="0"/>
        <w:sz w:val="13"/>
        <w:szCs w:val="13"/>
        <w:u w:val="none"/>
      </w:rPr>
    </w:lvl>
    <w:lvl w:ilvl="1">
      <w:start w:val="1"/>
      <w:numFmt w:val="lowerLetter"/>
      <w:lvlText w:val="%1)"/>
      <w:lvlJc w:val="left"/>
      <w:rPr>
        <w:b w:val="0"/>
        <w:bCs w:val="0"/>
        <w:i w:val="0"/>
        <w:iCs w:val="0"/>
        <w:smallCaps w:val="0"/>
        <w:strike w:val="0"/>
        <w:color w:val="676767"/>
        <w:spacing w:val="0"/>
        <w:w w:val="100"/>
        <w:position w:val="0"/>
        <w:sz w:val="13"/>
        <w:szCs w:val="13"/>
        <w:u w:val="none"/>
      </w:rPr>
    </w:lvl>
    <w:lvl w:ilvl="2">
      <w:start w:val="1"/>
      <w:numFmt w:val="lowerLetter"/>
      <w:lvlText w:val="%1)"/>
      <w:lvlJc w:val="left"/>
      <w:rPr>
        <w:b w:val="0"/>
        <w:bCs w:val="0"/>
        <w:i w:val="0"/>
        <w:iCs w:val="0"/>
        <w:smallCaps w:val="0"/>
        <w:strike w:val="0"/>
        <w:color w:val="676767"/>
        <w:spacing w:val="0"/>
        <w:w w:val="100"/>
        <w:position w:val="0"/>
        <w:sz w:val="13"/>
        <w:szCs w:val="13"/>
        <w:u w:val="none"/>
      </w:rPr>
    </w:lvl>
    <w:lvl w:ilvl="3">
      <w:start w:val="1"/>
      <w:numFmt w:val="lowerLetter"/>
      <w:lvlText w:val="%1)"/>
      <w:lvlJc w:val="left"/>
      <w:rPr>
        <w:b w:val="0"/>
        <w:bCs w:val="0"/>
        <w:i w:val="0"/>
        <w:iCs w:val="0"/>
        <w:smallCaps w:val="0"/>
        <w:strike w:val="0"/>
        <w:color w:val="676767"/>
        <w:spacing w:val="0"/>
        <w:w w:val="100"/>
        <w:position w:val="0"/>
        <w:sz w:val="13"/>
        <w:szCs w:val="13"/>
        <w:u w:val="none"/>
      </w:rPr>
    </w:lvl>
    <w:lvl w:ilvl="4">
      <w:start w:val="1"/>
      <w:numFmt w:val="lowerLetter"/>
      <w:lvlText w:val="%1)"/>
      <w:lvlJc w:val="left"/>
      <w:rPr>
        <w:b w:val="0"/>
        <w:bCs w:val="0"/>
        <w:i w:val="0"/>
        <w:iCs w:val="0"/>
        <w:smallCaps w:val="0"/>
        <w:strike w:val="0"/>
        <w:color w:val="676767"/>
        <w:spacing w:val="0"/>
        <w:w w:val="100"/>
        <w:position w:val="0"/>
        <w:sz w:val="13"/>
        <w:szCs w:val="13"/>
        <w:u w:val="none"/>
      </w:rPr>
    </w:lvl>
    <w:lvl w:ilvl="5">
      <w:start w:val="1"/>
      <w:numFmt w:val="lowerLetter"/>
      <w:lvlText w:val="%1)"/>
      <w:lvlJc w:val="left"/>
      <w:rPr>
        <w:b w:val="0"/>
        <w:bCs w:val="0"/>
        <w:i w:val="0"/>
        <w:iCs w:val="0"/>
        <w:smallCaps w:val="0"/>
        <w:strike w:val="0"/>
        <w:color w:val="676767"/>
        <w:spacing w:val="0"/>
        <w:w w:val="100"/>
        <w:position w:val="0"/>
        <w:sz w:val="13"/>
        <w:szCs w:val="13"/>
        <w:u w:val="none"/>
      </w:rPr>
    </w:lvl>
    <w:lvl w:ilvl="6">
      <w:start w:val="1"/>
      <w:numFmt w:val="lowerLetter"/>
      <w:lvlText w:val="%1)"/>
      <w:lvlJc w:val="left"/>
      <w:rPr>
        <w:b w:val="0"/>
        <w:bCs w:val="0"/>
        <w:i w:val="0"/>
        <w:iCs w:val="0"/>
        <w:smallCaps w:val="0"/>
        <w:strike w:val="0"/>
        <w:color w:val="676767"/>
        <w:spacing w:val="0"/>
        <w:w w:val="100"/>
        <w:position w:val="0"/>
        <w:sz w:val="13"/>
        <w:szCs w:val="13"/>
        <w:u w:val="none"/>
      </w:rPr>
    </w:lvl>
    <w:lvl w:ilvl="7">
      <w:start w:val="1"/>
      <w:numFmt w:val="lowerLetter"/>
      <w:lvlText w:val="%1)"/>
      <w:lvlJc w:val="left"/>
      <w:rPr>
        <w:b w:val="0"/>
        <w:bCs w:val="0"/>
        <w:i w:val="0"/>
        <w:iCs w:val="0"/>
        <w:smallCaps w:val="0"/>
        <w:strike w:val="0"/>
        <w:color w:val="676767"/>
        <w:spacing w:val="0"/>
        <w:w w:val="100"/>
        <w:position w:val="0"/>
        <w:sz w:val="13"/>
        <w:szCs w:val="13"/>
        <w:u w:val="none"/>
      </w:rPr>
    </w:lvl>
    <w:lvl w:ilvl="8">
      <w:start w:val="1"/>
      <w:numFmt w:val="lowerLetter"/>
      <w:lvlText w:val="%1)"/>
      <w:lvlJc w:val="left"/>
      <w:rPr>
        <w:b w:val="0"/>
        <w:bCs w:val="0"/>
        <w:i w:val="0"/>
        <w:iCs w:val="0"/>
        <w:smallCaps w:val="0"/>
        <w:strike w:val="0"/>
        <w:color w:val="676767"/>
        <w:spacing w:val="0"/>
        <w:w w:val="100"/>
        <w:position w:val="0"/>
        <w:sz w:val="13"/>
        <w:szCs w:val="13"/>
        <w:u w:val="none"/>
      </w:rPr>
    </w:lvl>
  </w:abstractNum>
  <w:abstractNum w:abstractNumId="5">
    <w:nsid w:val="0000000B"/>
    <w:multiLevelType w:val="multilevel"/>
    <w:tmpl w:val="0000000A"/>
    <w:lvl w:ilvl="0">
      <w:start w:val="1"/>
      <w:numFmt w:val="lowerLetter"/>
      <w:lvlText w:val="%1)"/>
      <w:lvlJc w:val="left"/>
      <w:rPr>
        <w:b w:val="0"/>
        <w:bCs w:val="0"/>
        <w:i w:val="0"/>
        <w:iCs w:val="0"/>
        <w:smallCaps w:val="0"/>
        <w:strike w:val="0"/>
        <w:color w:val="676767"/>
        <w:spacing w:val="0"/>
        <w:w w:val="100"/>
        <w:position w:val="0"/>
        <w:sz w:val="13"/>
        <w:szCs w:val="13"/>
        <w:u w:val="none"/>
      </w:rPr>
    </w:lvl>
    <w:lvl w:ilvl="1">
      <w:start w:val="1"/>
      <w:numFmt w:val="lowerLetter"/>
      <w:lvlText w:val="%1)"/>
      <w:lvlJc w:val="left"/>
      <w:rPr>
        <w:b w:val="0"/>
        <w:bCs w:val="0"/>
        <w:i w:val="0"/>
        <w:iCs w:val="0"/>
        <w:smallCaps w:val="0"/>
        <w:strike w:val="0"/>
        <w:color w:val="676767"/>
        <w:spacing w:val="0"/>
        <w:w w:val="100"/>
        <w:position w:val="0"/>
        <w:sz w:val="13"/>
        <w:szCs w:val="13"/>
        <w:u w:val="none"/>
      </w:rPr>
    </w:lvl>
    <w:lvl w:ilvl="2">
      <w:start w:val="1"/>
      <w:numFmt w:val="lowerLetter"/>
      <w:lvlText w:val="%1)"/>
      <w:lvlJc w:val="left"/>
      <w:rPr>
        <w:b w:val="0"/>
        <w:bCs w:val="0"/>
        <w:i w:val="0"/>
        <w:iCs w:val="0"/>
        <w:smallCaps w:val="0"/>
        <w:strike w:val="0"/>
        <w:color w:val="676767"/>
        <w:spacing w:val="0"/>
        <w:w w:val="100"/>
        <w:position w:val="0"/>
        <w:sz w:val="13"/>
        <w:szCs w:val="13"/>
        <w:u w:val="none"/>
      </w:rPr>
    </w:lvl>
    <w:lvl w:ilvl="3">
      <w:start w:val="1"/>
      <w:numFmt w:val="lowerLetter"/>
      <w:lvlText w:val="%1)"/>
      <w:lvlJc w:val="left"/>
      <w:rPr>
        <w:b w:val="0"/>
        <w:bCs w:val="0"/>
        <w:i w:val="0"/>
        <w:iCs w:val="0"/>
        <w:smallCaps w:val="0"/>
        <w:strike w:val="0"/>
        <w:color w:val="676767"/>
        <w:spacing w:val="0"/>
        <w:w w:val="100"/>
        <w:position w:val="0"/>
        <w:sz w:val="13"/>
        <w:szCs w:val="13"/>
        <w:u w:val="none"/>
      </w:rPr>
    </w:lvl>
    <w:lvl w:ilvl="4">
      <w:start w:val="1"/>
      <w:numFmt w:val="lowerLetter"/>
      <w:lvlText w:val="%1)"/>
      <w:lvlJc w:val="left"/>
      <w:rPr>
        <w:b w:val="0"/>
        <w:bCs w:val="0"/>
        <w:i w:val="0"/>
        <w:iCs w:val="0"/>
        <w:smallCaps w:val="0"/>
        <w:strike w:val="0"/>
        <w:color w:val="676767"/>
        <w:spacing w:val="0"/>
        <w:w w:val="100"/>
        <w:position w:val="0"/>
        <w:sz w:val="13"/>
        <w:szCs w:val="13"/>
        <w:u w:val="none"/>
      </w:rPr>
    </w:lvl>
    <w:lvl w:ilvl="5">
      <w:start w:val="1"/>
      <w:numFmt w:val="lowerLetter"/>
      <w:lvlText w:val="%1)"/>
      <w:lvlJc w:val="left"/>
      <w:rPr>
        <w:b w:val="0"/>
        <w:bCs w:val="0"/>
        <w:i w:val="0"/>
        <w:iCs w:val="0"/>
        <w:smallCaps w:val="0"/>
        <w:strike w:val="0"/>
        <w:color w:val="676767"/>
        <w:spacing w:val="0"/>
        <w:w w:val="100"/>
        <w:position w:val="0"/>
        <w:sz w:val="13"/>
        <w:szCs w:val="13"/>
        <w:u w:val="none"/>
      </w:rPr>
    </w:lvl>
    <w:lvl w:ilvl="6">
      <w:start w:val="1"/>
      <w:numFmt w:val="lowerLetter"/>
      <w:lvlText w:val="%1)"/>
      <w:lvlJc w:val="left"/>
      <w:rPr>
        <w:b w:val="0"/>
        <w:bCs w:val="0"/>
        <w:i w:val="0"/>
        <w:iCs w:val="0"/>
        <w:smallCaps w:val="0"/>
        <w:strike w:val="0"/>
        <w:color w:val="676767"/>
        <w:spacing w:val="0"/>
        <w:w w:val="100"/>
        <w:position w:val="0"/>
        <w:sz w:val="13"/>
        <w:szCs w:val="13"/>
        <w:u w:val="none"/>
      </w:rPr>
    </w:lvl>
    <w:lvl w:ilvl="7">
      <w:start w:val="1"/>
      <w:numFmt w:val="lowerLetter"/>
      <w:lvlText w:val="%1)"/>
      <w:lvlJc w:val="left"/>
      <w:rPr>
        <w:b w:val="0"/>
        <w:bCs w:val="0"/>
        <w:i w:val="0"/>
        <w:iCs w:val="0"/>
        <w:smallCaps w:val="0"/>
        <w:strike w:val="0"/>
        <w:color w:val="676767"/>
        <w:spacing w:val="0"/>
        <w:w w:val="100"/>
        <w:position w:val="0"/>
        <w:sz w:val="13"/>
        <w:szCs w:val="13"/>
        <w:u w:val="none"/>
      </w:rPr>
    </w:lvl>
    <w:lvl w:ilvl="8">
      <w:start w:val="1"/>
      <w:numFmt w:val="lowerLetter"/>
      <w:lvlText w:val="%1)"/>
      <w:lvlJc w:val="left"/>
      <w:rPr>
        <w:b w:val="0"/>
        <w:bCs w:val="0"/>
        <w:i w:val="0"/>
        <w:iCs w:val="0"/>
        <w:smallCaps w:val="0"/>
        <w:strike w:val="0"/>
        <w:color w:val="676767"/>
        <w:spacing w:val="0"/>
        <w:w w:val="100"/>
        <w:position w:val="0"/>
        <w:sz w:val="13"/>
        <w:szCs w:val="13"/>
        <w:u w:val="none"/>
      </w:rPr>
    </w:lvl>
  </w:abstractNum>
  <w:abstractNum w:abstractNumId="6">
    <w:nsid w:val="01670BAF"/>
    <w:multiLevelType w:val="hybridMultilevel"/>
    <w:tmpl w:val="DE3654AA"/>
    <w:lvl w:ilvl="0" w:tplc="A09C020C">
      <w:numFmt w:val="bullet"/>
      <w:lvlText w:val="-"/>
      <w:lvlJc w:val="left"/>
      <w:pPr>
        <w:ind w:left="720" w:hanging="360"/>
      </w:pPr>
      <w:rPr>
        <w:rFonts w:ascii="Times New Roman" w:eastAsiaTheme="majorEastAsia" w:hAnsi="Times New Roman" w:cs="Times New Roman" w:hint="default"/>
        <w:color w:val="000000" w:themeColor="text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5694174"/>
    <w:multiLevelType w:val="hybridMultilevel"/>
    <w:tmpl w:val="98E2AE18"/>
    <w:lvl w:ilvl="0" w:tplc="08203848">
      <w:numFmt w:val="bullet"/>
      <w:lvlText w:val="-"/>
      <w:lvlJc w:val="left"/>
      <w:pPr>
        <w:ind w:left="720" w:hanging="360"/>
      </w:pPr>
      <w:rPr>
        <w:rFonts w:ascii="Times New Roman" w:eastAsiaTheme="majorEastAsia" w:hAnsi="Times New Roman" w:cs="Times New Roman" w:hint="default"/>
        <w:sz w:val="3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079D545B"/>
    <w:multiLevelType w:val="hybridMultilevel"/>
    <w:tmpl w:val="5B6E24E2"/>
    <w:lvl w:ilvl="0" w:tplc="007255DC">
      <w:numFmt w:val="bullet"/>
      <w:lvlText w:val="-"/>
      <w:lvlJc w:val="left"/>
      <w:pPr>
        <w:ind w:left="720" w:hanging="360"/>
      </w:pPr>
      <w:rPr>
        <w:rFonts w:ascii="Times New Roman" w:eastAsiaTheme="majorEastAsia" w:hAnsi="Times New Roman" w:cs="Times New Roman" w:hint="default"/>
        <w:b/>
        <w:color w:val="2F5496" w:themeColor="accent1" w:themeShade="BF"/>
        <w:sz w:val="3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0AA04B33"/>
    <w:multiLevelType w:val="hybridMultilevel"/>
    <w:tmpl w:val="F71A496A"/>
    <w:lvl w:ilvl="0" w:tplc="4460A866">
      <w:numFmt w:val="bullet"/>
      <w:lvlText w:val="-"/>
      <w:lvlJc w:val="left"/>
      <w:pPr>
        <w:ind w:left="720" w:hanging="360"/>
      </w:pPr>
      <w:rPr>
        <w:rFonts w:ascii="Times New Roman" w:eastAsiaTheme="maj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3C7776C"/>
    <w:multiLevelType w:val="hybridMultilevel"/>
    <w:tmpl w:val="73027CD8"/>
    <w:lvl w:ilvl="0" w:tplc="B61E1088">
      <w:numFmt w:val="bullet"/>
      <w:lvlText w:val="-"/>
      <w:lvlJc w:val="left"/>
      <w:pPr>
        <w:ind w:left="720" w:hanging="360"/>
      </w:pPr>
      <w:rPr>
        <w:rFonts w:ascii="Times New Roman" w:eastAsiaTheme="maj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4A06D5D"/>
    <w:multiLevelType w:val="hybridMultilevel"/>
    <w:tmpl w:val="B58E7EEE"/>
    <w:lvl w:ilvl="0" w:tplc="FC76C554">
      <w:numFmt w:val="bullet"/>
      <w:lvlText w:val="-"/>
      <w:lvlJc w:val="left"/>
      <w:pPr>
        <w:ind w:left="720" w:hanging="360"/>
      </w:pPr>
      <w:rPr>
        <w:rFonts w:ascii="Times New Roman" w:eastAsiaTheme="maj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163148B"/>
    <w:multiLevelType w:val="hybridMultilevel"/>
    <w:tmpl w:val="E7682812"/>
    <w:lvl w:ilvl="0" w:tplc="0656528A">
      <w:numFmt w:val="bullet"/>
      <w:lvlText w:val="-"/>
      <w:lvlJc w:val="left"/>
      <w:pPr>
        <w:ind w:left="720" w:hanging="360"/>
      </w:pPr>
      <w:rPr>
        <w:rFonts w:ascii="Times New Roman" w:eastAsiaTheme="majorEastAsia" w:hAnsi="Times New Roman" w:cs="Times New Roman" w:hint="default"/>
        <w:b/>
        <w:sz w:val="3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60C468A"/>
    <w:multiLevelType w:val="hybridMultilevel"/>
    <w:tmpl w:val="7FC64C66"/>
    <w:lvl w:ilvl="0" w:tplc="0096D590">
      <w:numFmt w:val="bullet"/>
      <w:lvlText w:val="-"/>
      <w:lvlJc w:val="left"/>
      <w:pPr>
        <w:ind w:left="720" w:hanging="360"/>
      </w:pPr>
      <w:rPr>
        <w:rFonts w:ascii="Times New Roman" w:eastAsiaTheme="maj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22E490F"/>
    <w:multiLevelType w:val="hybridMultilevel"/>
    <w:tmpl w:val="33222D80"/>
    <w:lvl w:ilvl="0" w:tplc="47FCFAE2">
      <w:numFmt w:val="bullet"/>
      <w:lvlText w:val="-"/>
      <w:lvlJc w:val="left"/>
      <w:pPr>
        <w:ind w:left="720" w:hanging="360"/>
      </w:pPr>
      <w:rPr>
        <w:rFonts w:ascii="Times New Roman" w:eastAsiaTheme="majorEastAsia" w:hAnsi="Times New Roman" w:cs="Times New Roman" w:hint="default"/>
        <w:color w:val="000000" w:themeColor="text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40B4C59"/>
    <w:multiLevelType w:val="hybridMultilevel"/>
    <w:tmpl w:val="A8BA6C8C"/>
    <w:lvl w:ilvl="0" w:tplc="8988C052">
      <w:numFmt w:val="bullet"/>
      <w:lvlText w:val="-"/>
      <w:lvlJc w:val="left"/>
      <w:pPr>
        <w:ind w:left="720" w:hanging="360"/>
      </w:pPr>
      <w:rPr>
        <w:rFonts w:ascii="Times New Roman" w:eastAsiaTheme="majorEastAsia"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82117DA"/>
    <w:multiLevelType w:val="hybridMultilevel"/>
    <w:tmpl w:val="3AD2D880"/>
    <w:lvl w:ilvl="0" w:tplc="7450AF00">
      <w:numFmt w:val="bullet"/>
      <w:lvlText w:val="-"/>
      <w:lvlJc w:val="left"/>
      <w:pPr>
        <w:ind w:left="720" w:hanging="360"/>
      </w:pPr>
      <w:rPr>
        <w:rFonts w:ascii="Times New Roman" w:eastAsiaTheme="maj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FE03108"/>
    <w:multiLevelType w:val="hybridMultilevel"/>
    <w:tmpl w:val="A0321EB6"/>
    <w:lvl w:ilvl="0" w:tplc="7848EAA0">
      <w:numFmt w:val="bullet"/>
      <w:lvlText w:val="-"/>
      <w:lvlJc w:val="left"/>
      <w:pPr>
        <w:ind w:left="720" w:hanging="360"/>
      </w:pPr>
      <w:rPr>
        <w:rFonts w:ascii="Times New Roman" w:eastAsiaTheme="majorEastAsia" w:hAnsi="Times New Roman" w:cs="Times New Roman" w:hint="default"/>
        <w:sz w:val="3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28242EF"/>
    <w:multiLevelType w:val="hybridMultilevel"/>
    <w:tmpl w:val="CBCAAD04"/>
    <w:lvl w:ilvl="0" w:tplc="A3CC64F6">
      <w:numFmt w:val="bullet"/>
      <w:lvlText w:val="-"/>
      <w:lvlJc w:val="left"/>
      <w:pPr>
        <w:ind w:left="720" w:hanging="360"/>
      </w:pPr>
      <w:rPr>
        <w:rFonts w:ascii="Times New Roman" w:eastAsiaTheme="maj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403646D"/>
    <w:multiLevelType w:val="hybridMultilevel"/>
    <w:tmpl w:val="AA3A1BB2"/>
    <w:lvl w:ilvl="0" w:tplc="FC34FC10">
      <w:start w:val="1"/>
      <w:numFmt w:val="decimal"/>
      <w:lvlText w:val="%1."/>
      <w:lvlJc w:val="left"/>
      <w:pPr>
        <w:ind w:left="720" w:hanging="360"/>
      </w:pPr>
      <w:rPr>
        <w:b/>
        <w:color w:val="000000" w:themeColor="text1"/>
        <w:sz w:val="32"/>
        <w:szCs w:val="32"/>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88C549C"/>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7E3B2C"/>
    <w:multiLevelType w:val="hybridMultilevel"/>
    <w:tmpl w:val="4DECE658"/>
    <w:lvl w:ilvl="0" w:tplc="28B40F5A">
      <w:numFmt w:val="bullet"/>
      <w:lvlText w:val="-"/>
      <w:lvlJc w:val="left"/>
      <w:pPr>
        <w:ind w:left="720" w:hanging="360"/>
      </w:pPr>
      <w:rPr>
        <w:rFonts w:ascii="Times New Roman" w:eastAsiaTheme="maj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26C438D"/>
    <w:multiLevelType w:val="hybridMultilevel"/>
    <w:tmpl w:val="82BCF25E"/>
    <w:lvl w:ilvl="0" w:tplc="042A000F">
      <w:start w:val="1"/>
      <w:numFmt w:val="decimal"/>
      <w:lvlText w:val="%1."/>
      <w:lvlJc w:val="left"/>
      <w:pPr>
        <w:ind w:left="720" w:hanging="360"/>
      </w:pPr>
    </w:lvl>
    <w:lvl w:ilvl="1" w:tplc="042A000F">
      <w:start w:val="1"/>
      <w:numFmt w:val="decimal"/>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5D92783"/>
    <w:multiLevelType w:val="multilevel"/>
    <w:tmpl w:val="042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5B337C1C"/>
    <w:multiLevelType w:val="hybridMultilevel"/>
    <w:tmpl w:val="08B8C12A"/>
    <w:lvl w:ilvl="0" w:tplc="BF4A3308">
      <w:numFmt w:val="bullet"/>
      <w:lvlText w:val="-"/>
      <w:lvlJc w:val="left"/>
      <w:pPr>
        <w:ind w:left="720" w:hanging="360"/>
      </w:pPr>
      <w:rPr>
        <w:rFonts w:ascii="Times New Roman" w:eastAsiaTheme="maj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A2D1C8D"/>
    <w:multiLevelType w:val="hybridMultilevel"/>
    <w:tmpl w:val="CD68B1AA"/>
    <w:lvl w:ilvl="0" w:tplc="3D8C9766">
      <w:numFmt w:val="bullet"/>
      <w:lvlText w:val="-"/>
      <w:lvlJc w:val="left"/>
      <w:pPr>
        <w:ind w:left="720" w:hanging="360"/>
      </w:pPr>
      <w:rPr>
        <w:rFonts w:ascii="Times New Roman" w:eastAsiaTheme="maj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CE2758A"/>
    <w:multiLevelType w:val="hybridMultilevel"/>
    <w:tmpl w:val="ED568B0A"/>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F8E6C5F"/>
    <w:multiLevelType w:val="hybridMultilevel"/>
    <w:tmpl w:val="82489D4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8">
    <w:nsid w:val="700E1FE6"/>
    <w:multiLevelType w:val="hybridMultilevel"/>
    <w:tmpl w:val="FF2A9896"/>
    <w:lvl w:ilvl="0" w:tplc="D1ECE1E0">
      <w:numFmt w:val="bullet"/>
      <w:lvlText w:val="-"/>
      <w:lvlJc w:val="left"/>
      <w:pPr>
        <w:ind w:left="720" w:hanging="360"/>
      </w:pPr>
      <w:rPr>
        <w:rFonts w:ascii="Times New Roman" w:eastAsiaTheme="majorEastAsia"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2271109"/>
    <w:multiLevelType w:val="hybridMultilevel"/>
    <w:tmpl w:val="92C2BA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9"/>
  </w:num>
  <w:num w:numId="8">
    <w:abstractNumId w:val="6"/>
  </w:num>
  <w:num w:numId="9">
    <w:abstractNumId w:val="14"/>
  </w:num>
  <w:num w:numId="10">
    <w:abstractNumId w:val="7"/>
  </w:num>
  <w:num w:numId="11">
    <w:abstractNumId w:val="17"/>
  </w:num>
  <w:num w:numId="12">
    <w:abstractNumId w:val="18"/>
  </w:num>
  <w:num w:numId="13">
    <w:abstractNumId w:val="10"/>
  </w:num>
  <w:num w:numId="14">
    <w:abstractNumId w:val="25"/>
  </w:num>
  <w:num w:numId="15">
    <w:abstractNumId w:val="13"/>
  </w:num>
  <w:num w:numId="16">
    <w:abstractNumId w:val="12"/>
  </w:num>
  <w:num w:numId="17">
    <w:abstractNumId w:val="21"/>
  </w:num>
  <w:num w:numId="18">
    <w:abstractNumId w:val="15"/>
  </w:num>
  <w:num w:numId="19">
    <w:abstractNumId w:val="24"/>
  </w:num>
  <w:num w:numId="20">
    <w:abstractNumId w:val="9"/>
  </w:num>
  <w:num w:numId="21">
    <w:abstractNumId w:val="28"/>
  </w:num>
  <w:num w:numId="22">
    <w:abstractNumId w:val="11"/>
  </w:num>
  <w:num w:numId="23">
    <w:abstractNumId w:val="8"/>
  </w:num>
  <w:num w:numId="24">
    <w:abstractNumId w:val="16"/>
  </w:num>
  <w:num w:numId="25">
    <w:abstractNumId w:val="19"/>
  </w:num>
  <w:num w:numId="26">
    <w:abstractNumId w:val="26"/>
  </w:num>
  <w:num w:numId="27">
    <w:abstractNumId w:val="22"/>
  </w:num>
  <w:num w:numId="28">
    <w:abstractNumId w:val="20"/>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13"/>
    <w:rsid w:val="00064391"/>
    <w:rsid w:val="000A4744"/>
    <w:rsid w:val="000A6BED"/>
    <w:rsid w:val="000D4951"/>
    <w:rsid w:val="000D4F42"/>
    <w:rsid w:val="000D708D"/>
    <w:rsid w:val="001027CB"/>
    <w:rsid w:val="00113989"/>
    <w:rsid w:val="001263AE"/>
    <w:rsid w:val="00131868"/>
    <w:rsid w:val="001562B5"/>
    <w:rsid w:val="001E0B75"/>
    <w:rsid w:val="00206DD2"/>
    <w:rsid w:val="00231E0D"/>
    <w:rsid w:val="00236CAF"/>
    <w:rsid w:val="0025269C"/>
    <w:rsid w:val="00295879"/>
    <w:rsid w:val="002A03E6"/>
    <w:rsid w:val="00332D39"/>
    <w:rsid w:val="003511E1"/>
    <w:rsid w:val="00356226"/>
    <w:rsid w:val="0035691E"/>
    <w:rsid w:val="00362744"/>
    <w:rsid w:val="00365724"/>
    <w:rsid w:val="003B2454"/>
    <w:rsid w:val="003C3894"/>
    <w:rsid w:val="003E782B"/>
    <w:rsid w:val="003E7A31"/>
    <w:rsid w:val="00400A1A"/>
    <w:rsid w:val="00433F6F"/>
    <w:rsid w:val="00436637"/>
    <w:rsid w:val="00467E37"/>
    <w:rsid w:val="004C70D5"/>
    <w:rsid w:val="004D69B1"/>
    <w:rsid w:val="005B0CC9"/>
    <w:rsid w:val="005E348B"/>
    <w:rsid w:val="006060FA"/>
    <w:rsid w:val="00664B58"/>
    <w:rsid w:val="006C4DB7"/>
    <w:rsid w:val="006C7869"/>
    <w:rsid w:val="006F03A9"/>
    <w:rsid w:val="007440EA"/>
    <w:rsid w:val="00751B7C"/>
    <w:rsid w:val="00785355"/>
    <w:rsid w:val="007E77A7"/>
    <w:rsid w:val="00820103"/>
    <w:rsid w:val="008A1EBE"/>
    <w:rsid w:val="008A42EC"/>
    <w:rsid w:val="008C57E2"/>
    <w:rsid w:val="008C7031"/>
    <w:rsid w:val="008E6DED"/>
    <w:rsid w:val="00912CE3"/>
    <w:rsid w:val="0095565B"/>
    <w:rsid w:val="00963A75"/>
    <w:rsid w:val="00966F83"/>
    <w:rsid w:val="00995115"/>
    <w:rsid w:val="00A23E53"/>
    <w:rsid w:val="00A2403D"/>
    <w:rsid w:val="00A35488"/>
    <w:rsid w:val="00A35F21"/>
    <w:rsid w:val="00A93ECD"/>
    <w:rsid w:val="00AB1A62"/>
    <w:rsid w:val="00B26A6F"/>
    <w:rsid w:val="00B37AB2"/>
    <w:rsid w:val="00B45BB3"/>
    <w:rsid w:val="00B61605"/>
    <w:rsid w:val="00BB04B3"/>
    <w:rsid w:val="00BB4189"/>
    <w:rsid w:val="00BD7493"/>
    <w:rsid w:val="00C04F6E"/>
    <w:rsid w:val="00C353A5"/>
    <w:rsid w:val="00C543A6"/>
    <w:rsid w:val="00CA395C"/>
    <w:rsid w:val="00E1072C"/>
    <w:rsid w:val="00E261A1"/>
    <w:rsid w:val="00F02913"/>
    <w:rsid w:val="00F05778"/>
    <w:rsid w:val="00F22C23"/>
    <w:rsid w:val="00F54B10"/>
    <w:rsid w:val="00F6085E"/>
    <w:rsid w:val="00F67891"/>
    <w:rsid w:val="00F7097D"/>
    <w:rsid w:val="00FC46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D2"/>
    <w:pPr>
      <w:spacing w:after="0" w:line="240" w:lineRule="auto"/>
    </w:pPr>
    <w:rPr>
      <w:rFonts w:ascii="Times New Roman" w:eastAsia="Times New Roman" w:hAnsi="Times New Roman" w:cs="Times New Roman"/>
      <w:color w:val="000000"/>
      <w:sz w:val="24"/>
      <w:szCs w:val="24"/>
      <w:lang w:eastAsia="vi-VN"/>
    </w:rPr>
  </w:style>
  <w:style w:type="paragraph" w:styleId="Heading1">
    <w:name w:val="heading 1"/>
    <w:basedOn w:val="Normal"/>
    <w:next w:val="Normal"/>
    <w:link w:val="Heading1Char"/>
    <w:uiPriority w:val="9"/>
    <w:qFormat/>
    <w:rsid w:val="00436637"/>
    <w:pPr>
      <w:keepNext/>
      <w:keepLines/>
      <w:numPr>
        <w:numId w:val="3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2CE3"/>
    <w:pPr>
      <w:keepNext/>
      <w:keepLines/>
      <w:numPr>
        <w:ilvl w:val="1"/>
        <w:numId w:val="3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5879"/>
    <w:pPr>
      <w:keepNext/>
      <w:keepLines/>
      <w:numPr>
        <w:ilvl w:val="2"/>
        <w:numId w:val="3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95879"/>
    <w:pPr>
      <w:keepNext/>
      <w:keepLines/>
      <w:numPr>
        <w:ilvl w:val="3"/>
        <w:numId w:val="3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5879"/>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5879"/>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95879"/>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95879"/>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5879"/>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37"/>
    <w:rPr>
      <w:rFonts w:asciiTheme="majorHAnsi" w:eastAsiaTheme="majorEastAsia" w:hAnsiTheme="majorHAnsi" w:cstheme="majorBidi"/>
      <w:color w:val="2F5496" w:themeColor="accent1" w:themeShade="BF"/>
      <w:sz w:val="32"/>
      <w:szCs w:val="32"/>
      <w:lang w:eastAsia="vi-VN"/>
    </w:rPr>
  </w:style>
  <w:style w:type="character" w:customStyle="1" w:styleId="Heading2Char">
    <w:name w:val="Heading 2 Char"/>
    <w:basedOn w:val="DefaultParagraphFont"/>
    <w:link w:val="Heading2"/>
    <w:uiPriority w:val="9"/>
    <w:rsid w:val="00912CE3"/>
    <w:rPr>
      <w:rFonts w:asciiTheme="majorHAnsi" w:eastAsiaTheme="majorEastAsia" w:hAnsiTheme="majorHAnsi" w:cstheme="majorBidi"/>
      <w:color w:val="2F5496" w:themeColor="accent1" w:themeShade="BF"/>
      <w:sz w:val="26"/>
      <w:szCs w:val="26"/>
      <w:lang w:eastAsia="vi-VN"/>
    </w:rPr>
  </w:style>
  <w:style w:type="table" w:styleId="TableGrid">
    <w:name w:val="Table Grid"/>
    <w:basedOn w:val="TableNormal"/>
    <w:uiPriority w:val="39"/>
    <w:rsid w:val="00F0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6637"/>
    <w:pPr>
      <w:tabs>
        <w:tab w:val="center" w:pos="4513"/>
        <w:tab w:val="right" w:pos="9026"/>
      </w:tabs>
    </w:pPr>
  </w:style>
  <w:style w:type="character" w:customStyle="1" w:styleId="HeaderChar">
    <w:name w:val="Header Char"/>
    <w:basedOn w:val="DefaultParagraphFont"/>
    <w:link w:val="Header"/>
    <w:uiPriority w:val="99"/>
    <w:rsid w:val="00436637"/>
    <w:rPr>
      <w:rFonts w:ascii="Times New Roman" w:eastAsia="Times New Roman" w:hAnsi="Times New Roman" w:cs="Times New Roman"/>
      <w:color w:val="000000"/>
      <w:sz w:val="24"/>
      <w:szCs w:val="24"/>
      <w:lang w:eastAsia="vi-VN"/>
    </w:rPr>
  </w:style>
  <w:style w:type="paragraph" w:styleId="Footer">
    <w:name w:val="footer"/>
    <w:basedOn w:val="Normal"/>
    <w:link w:val="FooterChar"/>
    <w:uiPriority w:val="99"/>
    <w:unhideWhenUsed/>
    <w:rsid w:val="00436637"/>
    <w:pPr>
      <w:tabs>
        <w:tab w:val="center" w:pos="4513"/>
        <w:tab w:val="right" w:pos="9026"/>
      </w:tabs>
    </w:pPr>
  </w:style>
  <w:style w:type="character" w:customStyle="1" w:styleId="FooterChar">
    <w:name w:val="Footer Char"/>
    <w:basedOn w:val="DefaultParagraphFont"/>
    <w:link w:val="Footer"/>
    <w:uiPriority w:val="99"/>
    <w:rsid w:val="00436637"/>
    <w:rPr>
      <w:rFonts w:ascii="Times New Roman" w:eastAsia="Times New Roman" w:hAnsi="Times New Roman" w:cs="Times New Roman"/>
      <w:color w:val="000000"/>
      <w:sz w:val="24"/>
      <w:szCs w:val="24"/>
      <w:lang w:eastAsia="vi-VN"/>
    </w:rPr>
  </w:style>
  <w:style w:type="paragraph" w:styleId="Revision">
    <w:name w:val="Revision"/>
    <w:hidden/>
    <w:uiPriority w:val="99"/>
    <w:semiHidden/>
    <w:rsid w:val="00F67891"/>
    <w:pPr>
      <w:spacing w:after="0" w:line="240" w:lineRule="auto"/>
    </w:pPr>
    <w:rPr>
      <w:rFonts w:ascii="Times New Roman" w:eastAsia="Times New Roman" w:hAnsi="Times New Roman" w:cs="Times New Roman"/>
      <w:color w:val="000000"/>
      <w:sz w:val="24"/>
      <w:szCs w:val="24"/>
      <w:lang w:eastAsia="vi-VN"/>
    </w:rPr>
  </w:style>
  <w:style w:type="paragraph" w:styleId="FootnoteText">
    <w:name w:val="footnote text"/>
    <w:basedOn w:val="Normal"/>
    <w:link w:val="FootnoteTextChar"/>
    <w:uiPriority w:val="99"/>
    <w:semiHidden/>
    <w:unhideWhenUsed/>
    <w:rsid w:val="00F67891"/>
    <w:rPr>
      <w:sz w:val="20"/>
      <w:szCs w:val="20"/>
    </w:rPr>
  </w:style>
  <w:style w:type="character" w:customStyle="1" w:styleId="FootnoteTextChar">
    <w:name w:val="Footnote Text Char"/>
    <w:basedOn w:val="DefaultParagraphFont"/>
    <w:link w:val="FootnoteText"/>
    <w:uiPriority w:val="99"/>
    <w:semiHidden/>
    <w:rsid w:val="00F67891"/>
    <w:rPr>
      <w:rFonts w:ascii="Times New Roman" w:eastAsia="Times New Roman" w:hAnsi="Times New Roman" w:cs="Times New Roman"/>
      <w:color w:val="000000"/>
      <w:sz w:val="20"/>
      <w:szCs w:val="20"/>
      <w:lang w:eastAsia="vi-VN"/>
    </w:rPr>
  </w:style>
  <w:style w:type="character" w:styleId="FootnoteReference">
    <w:name w:val="footnote reference"/>
    <w:basedOn w:val="DefaultParagraphFont"/>
    <w:uiPriority w:val="99"/>
    <w:semiHidden/>
    <w:unhideWhenUsed/>
    <w:rsid w:val="00F67891"/>
    <w:rPr>
      <w:vertAlign w:val="superscript"/>
    </w:rPr>
  </w:style>
  <w:style w:type="paragraph" w:styleId="TOCHeading">
    <w:name w:val="TOC Heading"/>
    <w:basedOn w:val="Heading1"/>
    <w:next w:val="Normal"/>
    <w:uiPriority w:val="39"/>
    <w:unhideWhenUsed/>
    <w:qFormat/>
    <w:rsid w:val="00467E37"/>
    <w:pPr>
      <w:numPr>
        <w:numId w:val="0"/>
      </w:numPr>
      <w:spacing w:line="259" w:lineRule="auto"/>
      <w:outlineLvl w:val="9"/>
    </w:pPr>
    <w:rPr>
      <w:lang w:val="en-US" w:eastAsia="en-US"/>
    </w:rPr>
  </w:style>
  <w:style w:type="paragraph" w:styleId="TOC1">
    <w:name w:val="toc 1"/>
    <w:basedOn w:val="Normal"/>
    <w:next w:val="Normal"/>
    <w:autoRedefine/>
    <w:uiPriority w:val="39"/>
    <w:unhideWhenUsed/>
    <w:rsid w:val="00467E37"/>
    <w:pPr>
      <w:spacing w:after="100"/>
    </w:pPr>
  </w:style>
  <w:style w:type="paragraph" w:styleId="TOC2">
    <w:name w:val="toc 2"/>
    <w:basedOn w:val="Normal"/>
    <w:next w:val="Normal"/>
    <w:autoRedefine/>
    <w:uiPriority w:val="39"/>
    <w:unhideWhenUsed/>
    <w:rsid w:val="00467E37"/>
    <w:pPr>
      <w:spacing w:after="100"/>
      <w:ind w:left="240"/>
    </w:pPr>
  </w:style>
  <w:style w:type="paragraph" w:styleId="ListParagraph">
    <w:name w:val="List Paragraph"/>
    <w:basedOn w:val="Normal"/>
    <w:uiPriority w:val="34"/>
    <w:qFormat/>
    <w:rsid w:val="006F03A9"/>
    <w:pPr>
      <w:ind w:left="720"/>
      <w:contextualSpacing/>
    </w:pPr>
  </w:style>
  <w:style w:type="paragraph" w:styleId="TOC3">
    <w:name w:val="toc 3"/>
    <w:basedOn w:val="Normal"/>
    <w:next w:val="Normal"/>
    <w:autoRedefine/>
    <w:uiPriority w:val="39"/>
    <w:unhideWhenUsed/>
    <w:rsid w:val="007E77A7"/>
    <w:pPr>
      <w:spacing w:after="100" w:line="259" w:lineRule="auto"/>
      <w:ind w:left="440"/>
    </w:pPr>
    <w:rPr>
      <w:rFonts w:asciiTheme="minorHAnsi" w:eastAsiaTheme="minorEastAsia" w:hAnsiTheme="minorHAnsi"/>
      <w:color w:val="auto"/>
      <w:sz w:val="22"/>
      <w:szCs w:val="22"/>
      <w:lang w:val="en-US" w:eastAsia="en-US"/>
    </w:rPr>
  </w:style>
  <w:style w:type="character" w:customStyle="1" w:styleId="Heading3Char">
    <w:name w:val="Heading 3 Char"/>
    <w:basedOn w:val="DefaultParagraphFont"/>
    <w:link w:val="Heading3"/>
    <w:uiPriority w:val="9"/>
    <w:semiHidden/>
    <w:rsid w:val="00295879"/>
    <w:rPr>
      <w:rFonts w:asciiTheme="majorHAnsi" w:eastAsiaTheme="majorEastAsia" w:hAnsiTheme="majorHAnsi" w:cstheme="majorBidi"/>
      <w:color w:val="1F3763" w:themeColor="accent1" w:themeShade="7F"/>
      <w:sz w:val="24"/>
      <w:szCs w:val="24"/>
      <w:lang w:eastAsia="vi-VN"/>
    </w:rPr>
  </w:style>
  <w:style w:type="character" w:customStyle="1" w:styleId="Heading4Char">
    <w:name w:val="Heading 4 Char"/>
    <w:basedOn w:val="DefaultParagraphFont"/>
    <w:link w:val="Heading4"/>
    <w:uiPriority w:val="9"/>
    <w:semiHidden/>
    <w:rsid w:val="00295879"/>
    <w:rPr>
      <w:rFonts w:asciiTheme="majorHAnsi" w:eastAsiaTheme="majorEastAsia" w:hAnsiTheme="majorHAnsi" w:cstheme="majorBidi"/>
      <w:i/>
      <w:iCs/>
      <w:color w:val="2F5496" w:themeColor="accent1" w:themeShade="BF"/>
      <w:sz w:val="24"/>
      <w:szCs w:val="24"/>
      <w:lang w:eastAsia="vi-VN"/>
    </w:rPr>
  </w:style>
  <w:style w:type="character" w:customStyle="1" w:styleId="Heading5Char">
    <w:name w:val="Heading 5 Char"/>
    <w:basedOn w:val="DefaultParagraphFont"/>
    <w:link w:val="Heading5"/>
    <w:uiPriority w:val="9"/>
    <w:semiHidden/>
    <w:rsid w:val="00295879"/>
    <w:rPr>
      <w:rFonts w:asciiTheme="majorHAnsi" w:eastAsiaTheme="majorEastAsia" w:hAnsiTheme="majorHAnsi" w:cstheme="majorBidi"/>
      <w:color w:val="2F5496" w:themeColor="accent1" w:themeShade="BF"/>
      <w:sz w:val="24"/>
      <w:szCs w:val="24"/>
      <w:lang w:eastAsia="vi-VN"/>
    </w:rPr>
  </w:style>
  <w:style w:type="character" w:customStyle="1" w:styleId="Heading6Char">
    <w:name w:val="Heading 6 Char"/>
    <w:basedOn w:val="DefaultParagraphFont"/>
    <w:link w:val="Heading6"/>
    <w:uiPriority w:val="9"/>
    <w:semiHidden/>
    <w:rsid w:val="00295879"/>
    <w:rPr>
      <w:rFonts w:asciiTheme="majorHAnsi" w:eastAsiaTheme="majorEastAsia" w:hAnsiTheme="majorHAnsi" w:cstheme="majorBidi"/>
      <w:color w:val="1F3763" w:themeColor="accent1" w:themeShade="7F"/>
      <w:sz w:val="24"/>
      <w:szCs w:val="24"/>
      <w:lang w:eastAsia="vi-VN"/>
    </w:rPr>
  </w:style>
  <w:style w:type="character" w:customStyle="1" w:styleId="Heading7Char">
    <w:name w:val="Heading 7 Char"/>
    <w:basedOn w:val="DefaultParagraphFont"/>
    <w:link w:val="Heading7"/>
    <w:uiPriority w:val="9"/>
    <w:semiHidden/>
    <w:rsid w:val="00295879"/>
    <w:rPr>
      <w:rFonts w:asciiTheme="majorHAnsi" w:eastAsiaTheme="majorEastAsia" w:hAnsiTheme="majorHAnsi" w:cstheme="majorBidi"/>
      <w:i/>
      <w:iCs/>
      <w:color w:val="1F3763" w:themeColor="accent1" w:themeShade="7F"/>
      <w:sz w:val="24"/>
      <w:szCs w:val="24"/>
      <w:lang w:eastAsia="vi-VN"/>
    </w:rPr>
  </w:style>
  <w:style w:type="character" w:customStyle="1" w:styleId="Heading8Char">
    <w:name w:val="Heading 8 Char"/>
    <w:basedOn w:val="DefaultParagraphFont"/>
    <w:link w:val="Heading8"/>
    <w:uiPriority w:val="9"/>
    <w:semiHidden/>
    <w:rsid w:val="00295879"/>
    <w:rPr>
      <w:rFonts w:asciiTheme="majorHAnsi" w:eastAsiaTheme="majorEastAsia" w:hAnsiTheme="majorHAnsi" w:cstheme="majorBidi"/>
      <w:color w:val="272727" w:themeColor="text1" w:themeTint="D8"/>
      <w:sz w:val="21"/>
      <w:szCs w:val="21"/>
      <w:lang w:eastAsia="vi-VN"/>
    </w:rPr>
  </w:style>
  <w:style w:type="character" w:customStyle="1" w:styleId="Heading9Char">
    <w:name w:val="Heading 9 Char"/>
    <w:basedOn w:val="DefaultParagraphFont"/>
    <w:link w:val="Heading9"/>
    <w:uiPriority w:val="9"/>
    <w:semiHidden/>
    <w:rsid w:val="00295879"/>
    <w:rPr>
      <w:rFonts w:asciiTheme="majorHAnsi" w:eastAsiaTheme="majorEastAsia" w:hAnsiTheme="majorHAnsi" w:cstheme="majorBidi"/>
      <w:i/>
      <w:iCs/>
      <w:color w:val="272727" w:themeColor="text1" w:themeTint="D8"/>
      <w:sz w:val="21"/>
      <w:szCs w:val="21"/>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D2"/>
    <w:pPr>
      <w:spacing w:after="0" w:line="240" w:lineRule="auto"/>
    </w:pPr>
    <w:rPr>
      <w:rFonts w:ascii="Times New Roman" w:eastAsia="Times New Roman" w:hAnsi="Times New Roman" w:cs="Times New Roman"/>
      <w:color w:val="000000"/>
      <w:sz w:val="24"/>
      <w:szCs w:val="24"/>
      <w:lang w:eastAsia="vi-VN"/>
    </w:rPr>
  </w:style>
  <w:style w:type="paragraph" w:styleId="Heading1">
    <w:name w:val="heading 1"/>
    <w:basedOn w:val="Normal"/>
    <w:next w:val="Normal"/>
    <w:link w:val="Heading1Char"/>
    <w:uiPriority w:val="9"/>
    <w:qFormat/>
    <w:rsid w:val="00436637"/>
    <w:pPr>
      <w:keepNext/>
      <w:keepLines/>
      <w:numPr>
        <w:numId w:val="3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2CE3"/>
    <w:pPr>
      <w:keepNext/>
      <w:keepLines/>
      <w:numPr>
        <w:ilvl w:val="1"/>
        <w:numId w:val="3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5879"/>
    <w:pPr>
      <w:keepNext/>
      <w:keepLines/>
      <w:numPr>
        <w:ilvl w:val="2"/>
        <w:numId w:val="3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95879"/>
    <w:pPr>
      <w:keepNext/>
      <w:keepLines/>
      <w:numPr>
        <w:ilvl w:val="3"/>
        <w:numId w:val="3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5879"/>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5879"/>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95879"/>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95879"/>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5879"/>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37"/>
    <w:rPr>
      <w:rFonts w:asciiTheme="majorHAnsi" w:eastAsiaTheme="majorEastAsia" w:hAnsiTheme="majorHAnsi" w:cstheme="majorBidi"/>
      <w:color w:val="2F5496" w:themeColor="accent1" w:themeShade="BF"/>
      <w:sz w:val="32"/>
      <w:szCs w:val="32"/>
      <w:lang w:eastAsia="vi-VN"/>
    </w:rPr>
  </w:style>
  <w:style w:type="character" w:customStyle="1" w:styleId="Heading2Char">
    <w:name w:val="Heading 2 Char"/>
    <w:basedOn w:val="DefaultParagraphFont"/>
    <w:link w:val="Heading2"/>
    <w:uiPriority w:val="9"/>
    <w:rsid w:val="00912CE3"/>
    <w:rPr>
      <w:rFonts w:asciiTheme="majorHAnsi" w:eastAsiaTheme="majorEastAsia" w:hAnsiTheme="majorHAnsi" w:cstheme="majorBidi"/>
      <w:color w:val="2F5496" w:themeColor="accent1" w:themeShade="BF"/>
      <w:sz w:val="26"/>
      <w:szCs w:val="26"/>
      <w:lang w:eastAsia="vi-VN"/>
    </w:rPr>
  </w:style>
  <w:style w:type="table" w:styleId="TableGrid">
    <w:name w:val="Table Grid"/>
    <w:basedOn w:val="TableNormal"/>
    <w:uiPriority w:val="39"/>
    <w:rsid w:val="00F0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6637"/>
    <w:pPr>
      <w:tabs>
        <w:tab w:val="center" w:pos="4513"/>
        <w:tab w:val="right" w:pos="9026"/>
      </w:tabs>
    </w:pPr>
  </w:style>
  <w:style w:type="character" w:customStyle="1" w:styleId="HeaderChar">
    <w:name w:val="Header Char"/>
    <w:basedOn w:val="DefaultParagraphFont"/>
    <w:link w:val="Header"/>
    <w:uiPriority w:val="99"/>
    <w:rsid w:val="00436637"/>
    <w:rPr>
      <w:rFonts w:ascii="Times New Roman" w:eastAsia="Times New Roman" w:hAnsi="Times New Roman" w:cs="Times New Roman"/>
      <w:color w:val="000000"/>
      <w:sz w:val="24"/>
      <w:szCs w:val="24"/>
      <w:lang w:eastAsia="vi-VN"/>
    </w:rPr>
  </w:style>
  <w:style w:type="paragraph" w:styleId="Footer">
    <w:name w:val="footer"/>
    <w:basedOn w:val="Normal"/>
    <w:link w:val="FooterChar"/>
    <w:uiPriority w:val="99"/>
    <w:unhideWhenUsed/>
    <w:rsid w:val="00436637"/>
    <w:pPr>
      <w:tabs>
        <w:tab w:val="center" w:pos="4513"/>
        <w:tab w:val="right" w:pos="9026"/>
      </w:tabs>
    </w:pPr>
  </w:style>
  <w:style w:type="character" w:customStyle="1" w:styleId="FooterChar">
    <w:name w:val="Footer Char"/>
    <w:basedOn w:val="DefaultParagraphFont"/>
    <w:link w:val="Footer"/>
    <w:uiPriority w:val="99"/>
    <w:rsid w:val="00436637"/>
    <w:rPr>
      <w:rFonts w:ascii="Times New Roman" w:eastAsia="Times New Roman" w:hAnsi="Times New Roman" w:cs="Times New Roman"/>
      <w:color w:val="000000"/>
      <w:sz w:val="24"/>
      <w:szCs w:val="24"/>
      <w:lang w:eastAsia="vi-VN"/>
    </w:rPr>
  </w:style>
  <w:style w:type="paragraph" w:styleId="Revision">
    <w:name w:val="Revision"/>
    <w:hidden/>
    <w:uiPriority w:val="99"/>
    <w:semiHidden/>
    <w:rsid w:val="00F67891"/>
    <w:pPr>
      <w:spacing w:after="0" w:line="240" w:lineRule="auto"/>
    </w:pPr>
    <w:rPr>
      <w:rFonts w:ascii="Times New Roman" w:eastAsia="Times New Roman" w:hAnsi="Times New Roman" w:cs="Times New Roman"/>
      <w:color w:val="000000"/>
      <w:sz w:val="24"/>
      <w:szCs w:val="24"/>
      <w:lang w:eastAsia="vi-VN"/>
    </w:rPr>
  </w:style>
  <w:style w:type="paragraph" w:styleId="FootnoteText">
    <w:name w:val="footnote text"/>
    <w:basedOn w:val="Normal"/>
    <w:link w:val="FootnoteTextChar"/>
    <w:uiPriority w:val="99"/>
    <w:semiHidden/>
    <w:unhideWhenUsed/>
    <w:rsid w:val="00F67891"/>
    <w:rPr>
      <w:sz w:val="20"/>
      <w:szCs w:val="20"/>
    </w:rPr>
  </w:style>
  <w:style w:type="character" w:customStyle="1" w:styleId="FootnoteTextChar">
    <w:name w:val="Footnote Text Char"/>
    <w:basedOn w:val="DefaultParagraphFont"/>
    <w:link w:val="FootnoteText"/>
    <w:uiPriority w:val="99"/>
    <w:semiHidden/>
    <w:rsid w:val="00F67891"/>
    <w:rPr>
      <w:rFonts w:ascii="Times New Roman" w:eastAsia="Times New Roman" w:hAnsi="Times New Roman" w:cs="Times New Roman"/>
      <w:color w:val="000000"/>
      <w:sz w:val="20"/>
      <w:szCs w:val="20"/>
      <w:lang w:eastAsia="vi-VN"/>
    </w:rPr>
  </w:style>
  <w:style w:type="character" w:styleId="FootnoteReference">
    <w:name w:val="footnote reference"/>
    <w:basedOn w:val="DefaultParagraphFont"/>
    <w:uiPriority w:val="99"/>
    <w:semiHidden/>
    <w:unhideWhenUsed/>
    <w:rsid w:val="00F67891"/>
    <w:rPr>
      <w:vertAlign w:val="superscript"/>
    </w:rPr>
  </w:style>
  <w:style w:type="paragraph" w:styleId="TOCHeading">
    <w:name w:val="TOC Heading"/>
    <w:basedOn w:val="Heading1"/>
    <w:next w:val="Normal"/>
    <w:uiPriority w:val="39"/>
    <w:unhideWhenUsed/>
    <w:qFormat/>
    <w:rsid w:val="00467E37"/>
    <w:pPr>
      <w:numPr>
        <w:numId w:val="0"/>
      </w:numPr>
      <w:spacing w:line="259" w:lineRule="auto"/>
      <w:outlineLvl w:val="9"/>
    </w:pPr>
    <w:rPr>
      <w:lang w:val="en-US" w:eastAsia="en-US"/>
    </w:rPr>
  </w:style>
  <w:style w:type="paragraph" w:styleId="TOC1">
    <w:name w:val="toc 1"/>
    <w:basedOn w:val="Normal"/>
    <w:next w:val="Normal"/>
    <w:autoRedefine/>
    <w:uiPriority w:val="39"/>
    <w:unhideWhenUsed/>
    <w:rsid w:val="00467E37"/>
    <w:pPr>
      <w:spacing w:after="100"/>
    </w:pPr>
  </w:style>
  <w:style w:type="paragraph" w:styleId="TOC2">
    <w:name w:val="toc 2"/>
    <w:basedOn w:val="Normal"/>
    <w:next w:val="Normal"/>
    <w:autoRedefine/>
    <w:uiPriority w:val="39"/>
    <w:unhideWhenUsed/>
    <w:rsid w:val="00467E37"/>
    <w:pPr>
      <w:spacing w:after="100"/>
      <w:ind w:left="240"/>
    </w:pPr>
  </w:style>
  <w:style w:type="paragraph" w:styleId="ListParagraph">
    <w:name w:val="List Paragraph"/>
    <w:basedOn w:val="Normal"/>
    <w:uiPriority w:val="34"/>
    <w:qFormat/>
    <w:rsid w:val="006F03A9"/>
    <w:pPr>
      <w:ind w:left="720"/>
      <w:contextualSpacing/>
    </w:pPr>
  </w:style>
  <w:style w:type="paragraph" w:styleId="TOC3">
    <w:name w:val="toc 3"/>
    <w:basedOn w:val="Normal"/>
    <w:next w:val="Normal"/>
    <w:autoRedefine/>
    <w:uiPriority w:val="39"/>
    <w:unhideWhenUsed/>
    <w:rsid w:val="007E77A7"/>
    <w:pPr>
      <w:spacing w:after="100" w:line="259" w:lineRule="auto"/>
      <w:ind w:left="440"/>
    </w:pPr>
    <w:rPr>
      <w:rFonts w:asciiTheme="minorHAnsi" w:eastAsiaTheme="minorEastAsia" w:hAnsiTheme="minorHAnsi"/>
      <w:color w:val="auto"/>
      <w:sz w:val="22"/>
      <w:szCs w:val="22"/>
      <w:lang w:val="en-US" w:eastAsia="en-US"/>
    </w:rPr>
  </w:style>
  <w:style w:type="character" w:customStyle="1" w:styleId="Heading3Char">
    <w:name w:val="Heading 3 Char"/>
    <w:basedOn w:val="DefaultParagraphFont"/>
    <w:link w:val="Heading3"/>
    <w:uiPriority w:val="9"/>
    <w:semiHidden/>
    <w:rsid w:val="00295879"/>
    <w:rPr>
      <w:rFonts w:asciiTheme="majorHAnsi" w:eastAsiaTheme="majorEastAsia" w:hAnsiTheme="majorHAnsi" w:cstheme="majorBidi"/>
      <w:color w:val="1F3763" w:themeColor="accent1" w:themeShade="7F"/>
      <w:sz w:val="24"/>
      <w:szCs w:val="24"/>
      <w:lang w:eastAsia="vi-VN"/>
    </w:rPr>
  </w:style>
  <w:style w:type="character" w:customStyle="1" w:styleId="Heading4Char">
    <w:name w:val="Heading 4 Char"/>
    <w:basedOn w:val="DefaultParagraphFont"/>
    <w:link w:val="Heading4"/>
    <w:uiPriority w:val="9"/>
    <w:semiHidden/>
    <w:rsid w:val="00295879"/>
    <w:rPr>
      <w:rFonts w:asciiTheme="majorHAnsi" w:eastAsiaTheme="majorEastAsia" w:hAnsiTheme="majorHAnsi" w:cstheme="majorBidi"/>
      <w:i/>
      <w:iCs/>
      <w:color w:val="2F5496" w:themeColor="accent1" w:themeShade="BF"/>
      <w:sz w:val="24"/>
      <w:szCs w:val="24"/>
      <w:lang w:eastAsia="vi-VN"/>
    </w:rPr>
  </w:style>
  <w:style w:type="character" w:customStyle="1" w:styleId="Heading5Char">
    <w:name w:val="Heading 5 Char"/>
    <w:basedOn w:val="DefaultParagraphFont"/>
    <w:link w:val="Heading5"/>
    <w:uiPriority w:val="9"/>
    <w:semiHidden/>
    <w:rsid w:val="00295879"/>
    <w:rPr>
      <w:rFonts w:asciiTheme="majorHAnsi" w:eastAsiaTheme="majorEastAsia" w:hAnsiTheme="majorHAnsi" w:cstheme="majorBidi"/>
      <w:color w:val="2F5496" w:themeColor="accent1" w:themeShade="BF"/>
      <w:sz w:val="24"/>
      <w:szCs w:val="24"/>
      <w:lang w:eastAsia="vi-VN"/>
    </w:rPr>
  </w:style>
  <w:style w:type="character" w:customStyle="1" w:styleId="Heading6Char">
    <w:name w:val="Heading 6 Char"/>
    <w:basedOn w:val="DefaultParagraphFont"/>
    <w:link w:val="Heading6"/>
    <w:uiPriority w:val="9"/>
    <w:semiHidden/>
    <w:rsid w:val="00295879"/>
    <w:rPr>
      <w:rFonts w:asciiTheme="majorHAnsi" w:eastAsiaTheme="majorEastAsia" w:hAnsiTheme="majorHAnsi" w:cstheme="majorBidi"/>
      <w:color w:val="1F3763" w:themeColor="accent1" w:themeShade="7F"/>
      <w:sz w:val="24"/>
      <w:szCs w:val="24"/>
      <w:lang w:eastAsia="vi-VN"/>
    </w:rPr>
  </w:style>
  <w:style w:type="character" w:customStyle="1" w:styleId="Heading7Char">
    <w:name w:val="Heading 7 Char"/>
    <w:basedOn w:val="DefaultParagraphFont"/>
    <w:link w:val="Heading7"/>
    <w:uiPriority w:val="9"/>
    <w:semiHidden/>
    <w:rsid w:val="00295879"/>
    <w:rPr>
      <w:rFonts w:asciiTheme="majorHAnsi" w:eastAsiaTheme="majorEastAsia" w:hAnsiTheme="majorHAnsi" w:cstheme="majorBidi"/>
      <w:i/>
      <w:iCs/>
      <w:color w:val="1F3763" w:themeColor="accent1" w:themeShade="7F"/>
      <w:sz w:val="24"/>
      <w:szCs w:val="24"/>
      <w:lang w:eastAsia="vi-VN"/>
    </w:rPr>
  </w:style>
  <w:style w:type="character" w:customStyle="1" w:styleId="Heading8Char">
    <w:name w:val="Heading 8 Char"/>
    <w:basedOn w:val="DefaultParagraphFont"/>
    <w:link w:val="Heading8"/>
    <w:uiPriority w:val="9"/>
    <w:semiHidden/>
    <w:rsid w:val="00295879"/>
    <w:rPr>
      <w:rFonts w:asciiTheme="majorHAnsi" w:eastAsiaTheme="majorEastAsia" w:hAnsiTheme="majorHAnsi" w:cstheme="majorBidi"/>
      <w:color w:val="272727" w:themeColor="text1" w:themeTint="D8"/>
      <w:sz w:val="21"/>
      <w:szCs w:val="21"/>
      <w:lang w:eastAsia="vi-VN"/>
    </w:rPr>
  </w:style>
  <w:style w:type="character" w:customStyle="1" w:styleId="Heading9Char">
    <w:name w:val="Heading 9 Char"/>
    <w:basedOn w:val="DefaultParagraphFont"/>
    <w:link w:val="Heading9"/>
    <w:uiPriority w:val="9"/>
    <w:semiHidden/>
    <w:rsid w:val="00295879"/>
    <w:rPr>
      <w:rFonts w:asciiTheme="majorHAnsi" w:eastAsiaTheme="majorEastAsia" w:hAnsiTheme="majorHAnsi" w:cstheme="majorBidi"/>
      <w:i/>
      <w:iCs/>
      <w:color w:val="272727" w:themeColor="text1" w:themeTint="D8"/>
      <w:sz w:val="21"/>
      <w:szCs w:val="21"/>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utunuocngoai.gov.vn/fdi/nganhcap3chitiet/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utunuocngoai.gov.vn/fdi/nganhcap3chitiet/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utunuocngoai.gov.vn/fdi/nganhcap3chitiet/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autunuocngoai.gov.vn/fdi/nganhcap3chitiet/51" TargetMode="External"/><Relationship Id="rId4" Type="http://schemas.microsoft.com/office/2007/relationships/stylesWithEffects" Target="stylesWithEffects.xml"/><Relationship Id="rId9" Type="http://schemas.openxmlformats.org/officeDocument/2006/relationships/hyperlink" Target="https://dautunuocngoai.gov.vn/fdi/nganhcap3chitiet/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F254-8FCA-4840-96C3-9AB83AD6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11448</Words>
  <Characters>65255</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Viet</dc:creator>
  <cp:lastModifiedBy>HUONG</cp:lastModifiedBy>
  <cp:revision>2</cp:revision>
  <dcterms:created xsi:type="dcterms:W3CDTF">2019-12-19T14:04:00Z</dcterms:created>
  <dcterms:modified xsi:type="dcterms:W3CDTF">2019-12-19T14:04:00Z</dcterms:modified>
</cp:coreProperties>
</file>